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6A" w:rsidRPr="00424E6B" w:rsidRDefault="00424E6B" w:rsidP="00DB54B6">
      <w:pPr>
        <w:pStyle w:val="ListNumber-ContractCzechRadio"/>
        <w:numPr>
          <w:ilvl w:val="0"/>
          <w:numId w:val="0"/>
        </w:numPr>
        <w:spacing w:before="120"/>
        <w:ind w:left="312"/>
        <w:jc w:val="center"/>
        <w:rPr>
          <w:rFonts w:cs="Arial"/>
          <w:b/>
          <w:szCs w:val="20"/>
        </w:rPr>
      </w:pPr>
      <w:r w:rsidRPr="00424E6B">
        <w:rPr>
          <w:rFonts w:cs="Arial"/>
          <w:b/>
          <w:szCs w:val="20"/>
        </w:rPr>
        <w:t xml:space="preserve">PŘÍLOHA </w:t>
      </w:r>
      <w:r w:rsidR="00F32D28" w:rsidRPr="00424E6B">
        <w:rPr>
          <w:rFonts w:cs="Arial"/>
          <w:b/>
          <w:szCs w:val="20"/>
        </w:rPr>
        <w:t>č. 5 – T</w:t>
      </w:r>
      <w:r w:rsidRPr="00424E6B">
        <w:rPr>
          <w:rFonts w:cs="Arial"/>
          <w:b/>
          <w:szCs w:val="20"/>
        </w:rPr>
        <w:t>ECHNICKÁ SPECIFIKACE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>Český rozhlas</w:t>
      </w:r>
      <w:r w:rsidR="0014075A">
        <w:rPr>
          <w:rFonts w:cs="Arial"/>
          <w:szCs w:val="20"/>
        </w:rPr>
        <w:t xml:space="preserve"> (dále jen „</w:t>
      </w:r>
      <w:proofErr w:type="spellStart"/>
      <w:r w:rsidR="0014075A" w:rsidRPr="00801167">
        <w:rPr>
          <w:rFonts w:cs="Arial"/>
          <w:b/>
          <w:i/>
          <w:szCs w:val="20"/>
        </w:rPr>
        <w:t>ČRo</w:t>
      </w:r>
      <w:proofErr w:type="spellEnd"/>
      <w:r w:rsidR="0014075A">
        <w:rPr>
          <w:rFonts w:cs="Arial"/>
          <w:szCs w:val="20"/>
        </w:rPr>
        <w:t>“ nebo „</w:t>
      </w:r>
      <w:r w:rsidR="0014075A" w:rsidRPr="00801167">
        <w:rPr>
          <w:rFonts w:cs="Arial"/>
          <w:b/>
          <w:i/>
          <w:szCs w:val="20"/>
        </w:rPr>
        <w:t>objednatel</w:t>
      </w:r>
      <w:r w:rsidR="0014075A">
        <w:rPr>
          <w:rFonts w:cs="Arial"/>
          <w:szCs w:val="20"/>
        </w:rPr>
        <w:t>“)</w:t>
      </w:r>
      <w:r w:rsidR="00893D22">
        <w:rPr>
          <w:rFonts w:cs="Arial"/>
          <w:szCs w:val="20"/>
        </w:rPr>
        <w:t xml:space="preserve"> jako zadavatel</w:t>
      </w:r>
      <w:r w:rsidRPr="00424E6B">
        <w:rPr>
          <w:rFonts w:cs="Arial"/>
          <w:szCs w:val="20"/>
        </w:rPr>
        <w:t xml:space="preserve"> na základě veřejné zakázky č. VZ32/2020 pořídil </w:t>
      </w:r>
      <w:r w:rsidR="00893D22">
        <w:t>komplexní systém pro elektronickou správu dokumentů</w:t>
      </w:r>
      <w:r w:rsidR="00893D22" w:rsidRPr="00424E6B">
        <w:rPr>
          <w:rFonts w:cs="Arial"/>
          <w:szCs w:val="20"/>
        </w:rPr>
        <w:t xml:space="preserve"> </w:t>
      </w:r>
      <w:r w:rsidR="00893D22">
        <w:rPr>
          <w:rFonts w:cs="Arial"/>
          <w:szCs w:val="20"/>
        </w:rPr>
        <w:t>(dále jen „</w:t>
      </w:r>
      <w:r w:rsidRPr="00801167">
        <w:rPr>
          <w:rFonts w:cs="Arial"/>
          <w:b/>
          <w:i/>
          <w:szCs w:val="20"/>
        </w:rPr>
        <w:t>EDMS systém ELO</w:t>
      </w:r>
      <w:r w:rsidR="00893D22">
        <w:rPr>
          <w:rFonts w:cs="Arial"/>
          <w:szCs w:val="20"/>
        </w:rPr>
        <w:t>“)</w:t>
      </w:r>
      <w:r w:rsidRPr="00424E6B">
        <w:rPr>
          <w:rFonts w:cs="Arial"/>
          <w:szCs w:val="20"/>
        </w:rPr>
        <w:t>. Tento systém byl následně nainstalován a zprovozněn jako komplexní systém práce s dokumenty, který zajišťuje:</w:t>
      </w:r>
    </w:p>
    <w:p w:rsidR="00DB54B6" w:rsidRPr="00424E6B" w:rsidRDefault="00893D22" w:rsidP="00DB54B6">
      <w:pPr>
        <w:pStyle w:val="Bezmezer"/>
        <w:numPr>
          <w:ilvl w:val="0"/>
          <w:numId w:val="15"/>
        </w:numPr>
        <w:rPr>
          <w:szCs w:val="20"/>
        </w:rPr>
      </w:pPr>
      <w:r>
        <w:rPr>
          <w:szCs w:val="20"/>
        </w:rPr>
        <w:t xml:space="preserve">přípravu, připomínkování, schvalování, </w:t>
      </w:r>
      <w:r w:rsidR="00DB54B6" w:rsidRPr="00424E6B">
        <w:rPr>
          <w:szCs w:val="20"/>
        </w:rPr>
        <w:t xml:space="preserve">ukládání </w:t>
      </w:r>
      <w:r>
        <w:rPr>
          <w:szCs w:val="20"/>
        </w:rPr>
        <w:t xml:space="preserve">a evidenci </w:t>
      </w:r>
      <w:r w:rsidR="00DB54B6" w:rsidRPr="00424E6B">
        <w:rPr>
          <w:szCs w:val="20"/>
        </w:rPr>
        <w:t>obchodních smluv,</w:t>
      </w:r>
    </w:p>
    <w:p w:rsidR="00DB54B6" w:rsidRPr="00424E6B" w:rsidRDefault="00DB54B6" w:rsidP="00DB54B6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424E6B">
        <w:rPr>
          <w:szCs w:val="20"/>
        </w:rPr>
        <w:t>správu veřejných zakázek - zejména přípravu, připomínkování, schvalování a ukládání veškeré dokumentace vztahující se k veřejným zakázkám,</w:t>
      </w:r>
    </w:p>
    <w:p w:rsidR="00DB54B6" w:rsidRPr="00424E6B" w:rsidRDefault="00DB54B6" w:rsidP="00DB54B6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424E6B">
        <w:rPr>
          <w:szCs w:val="20"/>
        </w:rPr>
        <w:t xml:space="preserve">propojení s některými dalšími Informačními systémy ČRo pomocí integrační platformy (AIS, SAP, </w:t>
      </w:r>
      <w:proofErr w:type="spellStart"/>
      <w:r w:rsidRPr="00424E6B">
        <w:rPr>
          <w:szCs w:val="20"/>
        </w:rPr>
        <w:t>Provys</w:t>
      </w:r>
      <w:proofErr w:type="spellEnd"/>
      <w:r w:rsidRPr="00424E6B">
        <w:rPr>
          <w:szCs w:val="20"/>
        </w:rPr>
        <w:t>, USYS – jde zejména o systémy, kde dochází ke vzniku honorářů, jejich proplácení, proplácení faktur souvisejících se smlouvami, je vedena evidence obchodních partnerů, dochází ke komunikaci s </w:t>
      </w:r>
      <w:r w:rsidR="00475318">
        <w:rPr>
          <w:szCs w:val="20"/>
        </w:rPr>
        <w:t>r</w:t>
      </w:r>
      <w:r w:rsidRPr="00424E6B">
        <w:rPr>
          <w:szCs w:val="20"/>
        </w:rPr>
        <w:t>egistrem smluv</w:t>
      </w:r>
      <w:r w:rsidR="00475318">
        <w:rPr>
          <w:szCs w:val="20"/>
        </w:rPr>
        <w:t xml:space="preserve"> dle zákona č. 340/2015 Sb., </w:t>
      </w:r>
      <w:r w:rsidR="00475318" w:rsidRPr="00801167">
        <w:rPr>
          <w:szCs w:val="20"/>
        </w:rPr>
        <w:t>zvláštních podmínkách účinnosti některých smluv, uveřejňování těchto smluv a o registru smluv</w:t>
      </w:r>
      <w:r w:rsidRPr="00424E6B">
        <w:rPr>
          <w:szCs w:val="20"/>
        </w:rPr>
        <w:t>)</w:t>
      </w:r>
    </w:p>
    <w:p w:rsidR="00DB54B6" w:rsidRPr="00424E6B" w:rsidRDefault="00DB54B6" w:rsidP="00DB54B6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424E6B">
        <w:rPr>
          <w:szCs w:val="20"/>
        </w:rPr>
        <w:t xml:space="preserve">evidenci </w:t>
      </w:r>
      <w:proofErr w:type="spellStart"/>
      <w:r w:rsidRPr="00424E6B">
        <w:rPr>
          <w:szCs w:val="20"/>
        </w:rPr>
        <w:t>metadat</w:t>
      </w:r>
      <w:proofErr w:type="spellEnd"/>
      <w:r w:rsidRPr="00424E6B">
        <w:rPr>
          <w:szCs w:val="20"/>
        </w:rPr>
        <w:t xml:space="preserve"> – ukládání informací o smlouvě,</w:t>
      </w:r>
    </w:p>
    <w:p w:rsidR="00475318" w:rsidRPr="00424E6B" w:rsidRDefault="00DB54B6" w:rsidP="00DB54B6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424E6B">
        <w:rPr>
          <w:szCs w:val="20"/>
        </w:rPr>
        <w:t>plnění povinností dle zákona o registru smluv.</w:t>
      </w:r>
    </w:p>
    <w:p w:rsidR="00DB54B6" w:rsidRPr="00801167" w:rsidRDefault="00DB54B6" w:rsidP="00801167">
      <w:pPr>
        <w:pStyle w:val="Bezmezer"/>
        <w:numPr>
          <w:ilvl w:val="0"/>
          <w:numId w:val="0"/>
        </w:numPr>
        <w:ind w:left="720"/>
        <w:jc w:val="both"/>
        <w:rPr>
          <w:b/>
          <w:szCs w:val="20"/>
        </w:rPr>
      </w:pPr>
      <w:bookmarkStart w:id="0" w:name="_GoBack"/>
    </w:p>
    <w:bookmarkEnd w:id="0"/>
    <w:p w:rsidR="00DB54B6" w:rsidRPr="00424E6B" w:rsidRDefault="00DB54B6" w:rsidP="00424E6B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 xml:space="preserve">Předmětem plnění této </w:t>
      </w:r>
      <w:r w:rsidR="00475318">
        <w:rPr>
          <w:rFonts w:cs="Arial"/>
          <w:szCs w:val="20"/>
        </w:rPr>
        <w:t>veřejné zakázky</w:t>
      </w:r>
      <w:r w:rsidRPr="00424E6B">
        <w:rPr>
          <w:rFonts w:cs="Arial"/>
          <w:szCs w:val="20"/>
        </w:rPr>
        <w:t xml:space="preserve"> bude zajištění bezchybného provozování a případný rozvoj </w:t>
      </w:r>
      <w:r w:rsidR="00475318">
        <w:rPr>
          <w:rFonts w:cs="Arial"/>
          <w:szCs w:val="20"/>
        </w:rPr>
        <w:t xml:space="preserve">výše popsaného </w:t>
      </w:r>
      <w:r w:rsidRPr="00424E6B">
        <w:rPr>
          <w:rFonts w:cs="Arial"/>
          <w:szCs w:val="20"/>
        </w:rPr>
        <w:t>nainstalovaného systému.</w:t>
      </w:r>
    </w:p>
    <w:p w:rsidR="00DB54B6" w:rsidRPr="00CD783B" w:rsidRDefault="00DB54B6" w:rsidP="00DB54B6">
      <w:pPr>
        <w:pStyle w:val="SubjectName-ContractCzechRadio"/>
        <w:rPr>
          <w:rFonts w:cs="Arial"/>
          <w:sz w:val="28"/>
          <w:szCs w:val="20"/>
        </w:rPr>
      </w:pPr>
      <w:r w:rsidRPr="00CD783B">
        <w:rPr>
          <w:rFonts w:cs="Arial"/>
          <w:sz w:val="28"/>
          <w:szCs w:val="20"/>
        </w:rPr>
        <w:t>Popis aktuálně provozované SW a HW konfigurace systému</w:t>
      </w:r>
    </w:p>
    <w:p w:rsidR="00DB54B6" w:rsidRPr="00424E6B" w:rsidRDefault="00DB54B6" w:rsidP="00DB54B6">
      <w:pPr>
        <w:rPr>
          <w:rFonts w:ascii="Arial" w:hAnsi="Arial" w:cs="Arial"/>
          <w:sz w:val="20"/>
          <w:szCs w:val="20"/>
        </w:rPr>
      </w:pP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 xml:space="preserve"> ECM ELO </w:t>
      </w:r>
      <w:r w:rsidR="00FD0EE5">
        <w:rPr>
          <w:rFonts w:cs="Arial"/>
          <w:szCs w:val="20"/>
        </w:rPr>
        <w:t>2</w:t>
      </w:r>
      <w:r w:rsidRPr="00424E6B">
        <w:rPr>
          <w:rFonts w:cs="Arial"/>
          <w:szCs w:val="20"/>
        </w:rPr>
        <w:t>0. Konkrétní seznam instalovaných aplikačních komponent:</w:t>
      </w:r>
    </w:p>
    <w:tbl>
      <w:tblPr>
        <w:tblW w:w="0" w:type="auto"/>
        <w:tblInd w:w="94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559"/>
        <w:gridCol w:w="2835"/>
      </w:tblGrid>
      <w:tr w:rsidR="00DB54B6" w:rsidRPr="00424E6B" w:rsidTr="00867F06">
        <w:trPr>
          <w:trHeight w:val="110"/>
        </w:trPr>
        <w:tc>
          <w:tcPr>
            <w:tcW w:w="2802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Komponenta </w:t>
            </w:r>
          </w:p>
        </w:tc>
        <w:tc>
          <w:tcPr>
            <w:tcW w:w="1559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Zkratka </w:t>
            </w:r>
          </w:p>
        </w:tc>
        <w:tc>
          <w:tcPr>
            <w:tcW w:w="2835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Verze </w:t>
            </w:r>
          </w:p>
        </w:tc>
      </w:tr>
      <w:tr w:rsidR="00DB54B6" w:rsidRPr="00424E6B" w:rsidTr="00867F06">
        <w:trPr>
          <w:trHeight w:val="110"/>
        </w:trPr>
        <w:tc>
          <w:tcPr>
            <w:tcW w:w="2802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Administration</w:t>
            </w:r>
            <w:proofErr w:type="spellEnd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console</w:t>
            </w:r>
            <w:proofErr w:type="spellEnd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AC </w:t>
            </w:r>
          </w:p>
        </w:tc>
        <w:tc>
          <w:tcPr>
            <w:tcW w:w="2835" w:type="dxa"/>
          </w:tcPr>
          <w:p w:rsidR="00DB54B6" w:rsidRPr="00424E6B" w:rsidRDefault="00FD0EE5" w:rsidP="00FD0E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B54B6" w:rsidRPr="00424E6B" w:rsidTr="00867F06">
        <w:trPr>
          <w:trHeight w:val="110"/>
        </w:trPr>
        <w:tc>
          <w:tcPr>
            <w:tcW w:w="2802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</w:t>
            </w:r>
            <w:proofErr w:type="spellStart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Manager</w:t>
            </w:r>
            <w:proofErr w:type="spellEnd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AM </w:t>
            </w:r>
          </w:p>
        </w:tc>
        <w:tc>
          <w:tcPr>
            <w:tcW w:w="2835" w:type="dxa"/>
          </w:tcPr>
          <w:p w:rsidR="00DB54B6" w:rsidRPr="00424E6B" w:rsidRDefault="00FD0EE5" w:rsidP="00FD0E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000.1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B54B6" w:rsidRPr="00424E6B" w:rsidTr="00867F06">
        <w:trPr>
          <w:trHeight w:val="110"/>
        </w:trPr>
        <w:tc>
          <w:tcPr>
            <w:tcW w:w="2802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Document</w:t>
            </w:r>
            <w:proofErr w:type="spellEnd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Manager</w:t>
            </w:r>
            <w:proofErr w:type="spellEnd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DM </w:t>
            </w:r>
          </w:p>
        </w:tc>
        <w:tc>
          <w:tcPr>
            <w:tcW w:w="2835" w:type="dxa"/>
          </w:tcPr>
          <w:p w:rsidR="00DB54B6" w:rsidRPr="00424E6B" w:rsidRDefault="00FD0EE5" w:rsidP="00FD0E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.6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 xml:space="preserve">0 </w:t>
            </w:r>
          </w:p>
        </w:tc>
      </w:tr>
      <w:tr w:rsidR="00DB54B6" w:rsidRPr="00424E6B" w:rsidTr="00867F06">
        <w:trPr>
          <w:trHeight w:val="110"/>
        </w:trPr>
        <w:tc>
          <w:tcPr>
            <w:tcW w:w="2802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Index Server </w:t>
            </w:r>
          </w:p>
        </w:tc>
        <w:tc>
          <w:tcPr>
            <w:tcW w:w="1559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IX </w:t>
            </w:r>
          </w:p>
        </w:tc>
        <w:tc>
          <w:tcPr>
            <w:tcW w:w="2835" w:type="dxa"/>
          </w:tcPr>
          <w:p w:rsidR="00DB54B6" w:rsidRPr="00424E6B" w:rsidRDefault="00FD0EE5" w:rsidP="00FD0E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B54B6" w:rsidRPr="00424E6B" w:rsidTr="00867F06">
        <w:trPr>
          <w:trHeight w:val="110"/>
        </w:trPr>
        <w:tc>
          <w:tcPr>
            <w:tcW w:w="2802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Forms</w:t>
            </w:r>
            <w:proofErr w:type="spellEnd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Services</w:t>
            </w:r>
            <w:proofErr w:type="spellEnd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WF </w:t>
            </w:r>
          </w:p>
        </w:tc>
        <w:tc>
          <w:tcPr>
            <w:tcW w:w="2835" w:type="dxa"/>
          </w:tcPr>
          <w:p w:rsidR="00DB54B6" w:rsidRPr="00424E6B" w:rsidRDefault="00FD0EE5" w:rsidP="00FD0E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B54B6" w:rsidRPr="00424E6B" w:rsidTr="00867F06">
        <w:trPr>
          <w:trHeight w:val="110"/>
        </w:trPr>
        <w:tc>
          <w:tcPr>
            <w:tcW w:w="2802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Web </w:t>
            </w:r>
            <w:proofErr w:type="spellStart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Client</w:t>
            </w:r>
            <w:proofErr w:type="spellEnd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WEB </w:t>
            </w:r>
          </w:p>
        </w:tc>
        <w:tc>
          <w:tcPr>
            <w:tcW w:w="2835" w:type="dxa"/>
          </w:tcPr>
          <w:p w:rsidR="00DB54B6" w:rsidRPr="00424E6B" w:rsidRDefault="00FD0EE5" w:rsidP="00FD0E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.00</w:t>
            </w:r>
            <w:r>
              <w:rPr>
                <w:rFonts w:ascii="Arial" w:hAnsi="Arial" w:cs="Arial"/>
                <w:sz w:val="20"/>
                <w:szCs w:val="20"/>
              </w:rPr>
              <w:t>0.877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B54B6" w:rsidRPr="00424E6B" w:rsidTr="00867F06">
        <w:trPr>
          <w:trHeight w:val="110"/>
        </w:trPr>
        <w:tc>
          <w:tcPr>
            <w:tcW w:w="2802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OCR </w:t>
            </w:r>
          </w:p>
        </w:tc>
        <w:tc>
          <w:tcPr>
            <w:tcW w:w="1559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OCR </w:t>
            </w:r>
          </w:p>
        </w:tc>
        <w:tc>
          <w:tcPr>
            <w:tcW w:w="2835" w:type="dxa"/>
          </w:tcPr>
          <w:p w:rsidR="00DB54B6" w:rsidRPr="00424E6B" w:rsidRDefault="00FD0EE5" w:rsidP="00FD0E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001.62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B54B6" w:rsidRPr="00424E6B" w:rsidTr="00867F06">
        <w:trPr>
          <w:trHeight w:val="110"/>
        </w:trPr>
        <w:tc>
          <w:tcPr>
            <w:tcW w:w="2802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Text </w:t>
            </w:r>
            <w:proofErr w:type="spellStart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Reader</w:t>
            </w:r>
            <w:proofErr w:type="spellEnd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TR </w:t>
            </w:r>
          </w:p>
        </w:tc>
        <w:tc>
          <w:tcPr>
            <w:tcW w:w="2835" w:type="dxa"/>
          </w:tcPr>
          <w:p w:rsidR="00DB54B6" w:rsidRPr="00424E6B" w:rsidRDefault="00FD0EE5" w:rsidP="00FD0E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.00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.00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B54B6" w:rsidRPr="00424E6B" w:rsidTr="00867F06">
        <w:trPr>
          <w:trHeight w:val="110"/>
        </w:trPr>
        <w:tc>
          <w:tcPr>
            <w:tcW w:w="2802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Automation</w:t>
            </w:r>
            <w:proofErr w:type="spellEnd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Services</w:t>
            </w:r>
            <w:proofErr w:type="spellEnd"/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B54B6" w:rsidRPr="00424E6B" w:rsidRDefault="00DB54B6" w:rsidP="00867F0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AS </w:t>
            </w:r>
          </w:p>
        </w:tc>
        <w:tc>
          <w:tcPr>
            <w:tcW w:w="2835" w:type="dxa"/>
          </w:tcPr>
          <w:p w:rsidR="00DB54B6" w:rsidRPr="00424E6B" w:rsidRDefault="00FD0EE5" w:rsidP="00FD0E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>.02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B54B6" w:rsidRPr="00424E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DB54B6" w:rsidRPr="00424E6B" w:rsidRDefault="00DB54B6" w:rsidP="00DB54B6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>Aplikační komponenty jsou distribuovány ve 4 aplikačních webových serverech/serve</w:t>
      </w:r>
      <w:r w:rsidR="00FD0EE5">
        <w:rPr>
          <w:rFonts w:cs="Arial"/>
          <w:szCs w:val="20"/>
        </w:rPr>
        <w:t>r</w:t>
      </w:r>
      <w:r w:rsidRPr="00424E6B">
        <w:rPr>
          <w:rFonts w:cs="Arial"/>
          <w:szCs w:val="20"/>
        </w:rPr>
        <w:t xml:space="preserve">ových kontejnerech </w:t>
      </w:r>
      <w:proofErr w:type="spellStart"/>
      <w:r w:rsidRPr="00424E6B">
        <w:rPr>
          <w:rFonts w:cs="Arial"/>
          <w:szCs w:val="20"/>
        </w:rPr>
        <w:t>Apache</w:t>
      </w:r>
      <w:proofErr w:type="spellEnd"/>
      <w:r w:rsidRPr="00424E6B">
        <w:rPr>
          <w:rFonts w:cs="Arial"/>
          <w:szCs w:val="20"/>
        </w:rPr>
        <w:t xml:space="preserve"> </w:t>
      </w:r>
      <w:proofErr w:type="spellStart"/>
      <w:r w:rsidRPr="00424E6B">
        <w:rPr>
          <w:rFonts w:cs="Arial"/>
          <w:szCs w:val="20"/>
        </w:rPr>
        <w:t>Tomcat</w:t>
      </w:r>
      <w:proofErr w:type="spellEnd"/>
      <w:r w:rsidRPr="00424E6B">
        <w:rPr>
          <w:rFonts w:cs="Arial"/>
          <w:szCs w:val="20"/>
        </w:rPr>
        <w:t xml:space="preserve"> verze </w:t>
      </w:r>
      <w:r w:rsidR="00FD0EE5">
        <w:rPr>
          <w:rFonts w:cs="Arial"/>
          <w:szCs w:val="20"/>
        </w:rPr>
        <w:t>9</w:t>
      </w:r>
      <w:r w:rsidRPr="00424E6B">
        <w:rPr>
          <w:rFonts w:cs="Arial"/>
          <w:szCs w:val="20"/>
        </w:rPr>
        <w:t>.0.</w:t>
      </w:r>
      <w:r w:rsidR="00FD0EE5">
        <w:rPr>
          <w:rFonts w:cs="Arial"/>
          <w:szCs w:val="20"/>
        </w:rPr>
        <w:t>65</w:t>
      </w:r>
      <w:r w:rsidRPr="00424E6B">
        <w:rPr>
          <w:rFonts w:cs="Arial"/>
          <w:szCs w:val="20"/>
        </w:rPr>
        <w:t xml:space="preserve"> a webovém serveru Microsoft IIS </w:t>
      </w:r>
      <w:r w:rsidR="00FD0EE5">
        <w:rPr>
          <w:rFonts w:cs="Arial"/>
          <w:szCs w:val="20"/>
        </w:rPr>
        <w:t>10</w:t>
      </w:r>
      <w:r w:rsidRPr="00424E6B">
        <w:rPr>
          <w:rFonts w:cs="Arial"/>
          <w:szCs w:val="20"/>
        </w:rPr>
        <w:t xml:space="preserve"> </w:t>
      </w:r>
      <w:proofErr w:type="spellStart"/>
      <w:r w:rsidRPr="00424E6B">
        <w:rPr>
          <w:rFonts w:cs="Arial"/>
          <w:szCs w:val="20"/>
        </w:rPr>
        <w:t>Apache</w:t>
      </w:r>
      <w:proofErr w:type="spellEnd"/>
      <w:r w:rsidRPr="00424E6B">
        <w:rPr>
          <w:rFonts w:cs="Arial"/>
          <w:szCs w:val="20"/>
        </w:rPr>
        <w:t xml:space="preserve"> </w:t>
      </w:r>
      <w:proofErr w:type="spellStart"/>
      <w:r w:rsidRPr="00424E6B">
        <w:rPr>
          <w:rFonts w:cs="Arial"/>
          <w:szCs w:val="20"/>
        </w:rPr>
        <w:t>Tomcat</w:t>
      </w:r>
      <w:proofErr w:type="spellEnd"/>
      <w:r w:rsidRPr="00424E6B">
        <w:rPr>
          <w:rFonts w:cs="Arial"/>
          <w:szCs w:val="20"/>
        </w:rPr>
        <w:t xml:space="preserve"> využívá </w:t>
      </w:r>
      <w:proofErr w:type="spellStart"/>
      <w:r w:rsidR="00FD0EE5">
        <w:rPr>
          <w:rFonts w:cs="Arial"/>
          <w:szCs w:val="20"/>
        </w:rPr>
        <w:t>Open</w:t>
      </w:r>
      <w:r w:rsidRPr="00424E6B">
        <w:rPr>
          <w:rFonts w:cs="Arial"/>
          <w:szCs w:val="20"/>
        </w:rPr>
        <w:t>J</w:t>
      </w:r>
      <w:r w:rsidR="00FD0EE5">
        <w:rPr>
          <w:rFonts w:cs="Arial"/>
          <w:szCs w:val="20"/>
        </w:rPr>
        <w:t>DK</w:t>
      </w:r>
      <w:proofErr w:type="spellEnd"/>
      <w:r w:rsidRPr="00424E6B">
        <w:rPr>
          <w:rFonts w:cs="Arial"/>
          <w:szCs w:val="20"/>
        </w:rPr>
        <w:t xml:space="preserve"> verze </w:t>
      </w:r>
      <w:r w:rsidR="00FD0EE5">
        <w:rPr>
          <w:rFonts w:cs="Arial"/>
          <w:szCs w:val="20"/>
        </w:rPr>
        <w:t>Zulu 15.46+17-CA</w:t>
      </w:r>
      <w:r w:rsidRPr="00424E6B">
        <w:rPr>
          <w:rFonts w:cs="Arial"/>
          <w:szCs w:val="20"/>
        </w:rPr>
        <w:t>.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 xml:space="preserve">HW a SW prostředí pro instalaci je: 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  <w:r w:rsidRPr="00424E6B">
        <w:rPr>
          <w:rFonts w:cs="Arial"/>
          <w:b/>
          <w:szCs w:val="20"/>
        </w:rPr>
        <w:t>Aplikační server</w:t>
      </w:r>
      <w:r w:rsidRPr="00424E6B">
        <w:rPr>
          <w:rFonts w:cs="Arial"/>
          <w:szCs w:val="20"/>
        </w:rPr>
        <w:t xml:space="preserve"> - 4x virtuální CPU, </w:t>
      </w:r>
      <w:r w:rsidR="00FD0EE5">
        <w:rPr>
          <w:rFonts w:cs="Arial"/>
          <w:szCs w:val="20"/>
        </w:rPr>
        <w:t>33</w:t>
      </w:r>
      <w:r w:rsidRPr="00424E6B">
        <w:rPr>
          <w:rFonts w:cs="Arial"/>
          <w:szCs w:val="20"/>
        </w:rPr>
        <w:t>GB RAM, 128GB HDD pro OS, 500GB HDD pro data, Windows Server 201</w:t>
      </w:r>
      <w:r w:rsidR="00FD0EE5">
        <w:rPr>
          <w:rFonts w:cs="Arial"/>
          <w:szCs w:val="20"/>
        </w:rPr>
        <w:t>9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  <w:r w:rsidRPr="00424E6B">
        <w:rPr>
          <w:rFonts w:cs="Arial"/>
          <w:b/>
          <w:szCs w:val="20"/>
        </w:rPr>
        <w:t>Databázový server</w:t>
      </w:r>
      <w:r w:rsidRPr="00424E6B">
        <w:rPr>
          <w:rFonts w:cs="Arial"/>
          <w:szCs w:val="20"/>
        </w:rPr>
        <w:t xml:space="preserve"> - 4x virtuální CPU, </w:t>
      </w:r>
      <w:r w:rsidR="00FD0EE5">
        <w:rPr>
          <w:rFonts w:cs="Arial"/>
          <w:szCs w:val="20"/>
        </w:rPr>
        <w:t>40</w:t>
      </w:r>
      <w:r w:rsidRPr="00424E6B">
        <w:rPr>
          <w:rFonts w:cs="Arial"/>
          <w:szCs w:val="20"/>
        </w:rPr>
        <w:t xml:space="preserve">GB RAM, 80GB HDD pro OS, </w:t>
      </w:r>
      <w:r w:rsidR="00FD0EE5">
        <w:rPr>
          <w:rFonts w:cs="Arial"/>
          <w:szCs w:val="20"/>
        </w:rPr>
        <w:t>7</w:t>
      </w:r>
      <w:r w:rsidRPr="00424E6B">
        <w:rPr>
          <w:rFonts w:cs="Arial"/>
          <w:szCs w:val="20"/>
        </w:rPr>
        <w:t>00GB HDD pro data, Windows Server 20</w:t>
      </w:r>
      <w:r w:rsidR="00FD0EE5">
        <w:rPr>
          <w:rFonts w:cs="Arial"/>
          <w:szCs w:val="20"/>
        </w:rPr>
        <w:t>16</w:t>
      </w:r>
      <w:r w:rsidRPr="00424E6B">
        <w:rPr>
          <w:rFonts w:cs="Arial"/>
          <w:szCs w:val="20"/>
        </w:rPr>
        <w:t>, MS SQL 201</w:t>
      </w:r>
      <w:r w:rsidR="00FD0EE5">
        <w:rPr>
          <w:rFonts w:cs="Arial"/>
          <w:szCs w:val="20"/>
        </w:rPr>
        <w:t>6</w:t>
      </w:r>
    </w:p>
    <w:p w:rsidR="00DB54B6" w:rsidRPr="00424E6B" w:rsidRDefault="00DB54B6" w:rsidP="001D7D25">
      <w:pPr>
        <w:pStyle w:val="ListNumber-ContractCzechRadio"/>
        <w:numPr>
          <w:ilvl w:val="0"/>
          <w:numId w:val="0"/>
        </w:numPr>
        <w:spacing w:before="120" w:after="120"/>
        <w:ind w:left="312"/>
        <w:rPr>
          <w:rFonts w:cs="Arial"/>
          <w:b/>
          <w:szCs w:val="20"/>
        </w:rPr>
      </w:pPr>
      <w:r w:rsidRPr="00424E6B">
        <w:rPr>
          <w:rFonts w:cs="Arial"/>
          <w:b/>
          <w:szCs w:val="20"/>
        </w:rPr>
        <w:t>Zakoupené licence</w:t>
      </w:r>
      <w:r w:rsidR="001D7D25">
        <w:rPr>
          <w:rFonts w:cs="Arial"/>
          <w:b/>
          <w:szCs w:val="20"/>
        </w:rPr>
        <w:t xml:space="preserve"> systému ELO</w:t>
      </w:r>
      <w:r w:rsidRPr="00424E6B">
        <w:rPr>
          <w:rFonts w:cs="Arial"/>
          <w:b/>
          <w:szCs w:val="20"/>
        </w:rPr>
        <w:t>: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before="120" w:after="120"/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>E</w:t>
      </w:r>
      <w:r w:rsidR="001D7D25">
        <w:rPr>
          <w:rFonts w:cs="Arial"/>
          <w:szCs w:val="20"/>
        </w:rPr>
        <w:t>20-WNU01-INT</w:t>
      </w:r>
      <w:r w:rsidR="001D7D25">
        <w:rPr>
          <w:rFonts w:cs="Arial"/>
          <w:szCs w:val="20"/>
        </w:rPr>
        <w:tab/>
      </w:r>
      <w:r w:rsidR="001D7D25">
        <w:rPr>
          <w:rFonts w:cs="Arial"/>
          <w:szCs w:val="20"/>
        </w:rPr>
        <w:tab/>
      </w:r>
      <w:proofErr w:type="spellStart"/>
      <w:r w:rsidR="001D7D25">
        <w:rPr>
          <w:rFonts w:cs="Arial"/>
          <w:szCs w:val="20"/>
        </w:rPr>
        <w:t>ELOenterprise</w:t>
      </w:r>
      <w:proofErr w:type="spellEnd"/>
      <w:r w:rsidR="001D7D25">
        <w:rPr>
          <w:rFonts w:cs="Arial"/>
          <w:szCs w:val="20"/>
        </w:rPr>
        <w:t xml:space="preserve"> 20ECM </w:t>
      </w:r>
      <w:proofErr w:type="spellStart"/>
      <w:r w:rsidR="001D7D25">
        <w:rPr>
          <w:rFonts w:cs="Arial"/>
          <w:szCs w:val="20"/>
        </w:rPr>
        <w:t>Suite</w:t>
      </w:r>
      <w:proofErr w:type="spellEnd"/>
      <w:r w:rsidR="001D7D25">
        <w:rPr>
          <w:rFonts w:cs="Arial"/>
          <w:szCs w:val="20"/>
        </w:rPr>
        <w:tab/>
      </w:r>
      <w:r w:rsidR="001D7D25">
        <w:rPr>
          <w:rFonts w:cs="Arial"/>
          <w:szCs w:val="20"/>
        </w:rPr>
        <w:tab/>
      </w:r>
      <w:r w:rsidR="001D7D25">
        <w:rPr>
          <w:rFonts w:cs="Arial"/>
          <w:szCs w:val="20"/>
        </w:rPr>
        <w:tab/>
        <w:t>35</w:t>
      </w:r>
      <w:r w:rsidRPr="00424E6B">
        <w:rPr>
          <w:rFonts w:cs="Arial"/>
          <w:szCs w:val="20"/>
        </w:rPr>
        <w:t>0 ks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before="120" w:after="120"/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>MWEB-USE02-INT</w:t>
      </w:r>
      <w:r w:rsidRPr="00424E6B">
        <w:rPr>
          <w:rFonts w:cs="Arial"/>
          <w:szCs w:val="20"/>
        </w:rPr>
        <w:tab/>
        <w:t xml:space="preserve">Web Access </w:t>
      </w:r>
      <w:proofErr w:type="spellStart"/>
      <w:r w:rsidRPr="00424E6B">
        <w:rPr>
          <w:rFonts w:cs="Arial"/>
          <w:szCs w:val="20"/>
        </w:rPr>
        <w:t>Client</w:t>
      </w:r>
      <w:proofErr w:type="spellEnd"/>
      <w:r w:rsidRPr="00424E6B">
        <w:rPr>
          <w:rFonts w:cs="Arial"/>
          <w:szCs w:val="20"/>
        </w:rPr>
        <w:t xml:space="preserve"> User</w:t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>300 ks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before="120" w:after="120"/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>MWEB-ENT09-INT</w:t>
      </w:r>
      <w:r w:rsidRPr="00424E6B">
        <w:rPr>
          <w:rFonts w:cs="Arial"/>
          <w:szCs w:val="20"/>
        </w:rPr>
        <w:tab/>
        <w:t xml:space="preserve">Web Access Server </w:t>
      </w:r>
      <w:proofErr w:type="spellStart"/>
      <w:r w:rsidRPr="00424E6B">
        <w:rPr>
          <w:rFonts w:cs="Arial"/>
          <w:szCs w:val="20"/>
        </w:rPr>
        <w:t>Entry</w:t>
      </w:r>
      <w:proofErr w:type="spellEnd"/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 xml:space="preserve">1 </w:t>
      </w:r>
      <w:r w:rsidRPr="00424E6B">
        <w:rPr>
          <w:rFonts w:cs="Arial"/>
          <w:szCs w:val="20"/>
        </w:rPr>
        <w:tab/>
        <w:t xml:space="preserve"> ks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before="120" w:after="120"/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>MIXA-USE02-INT</w:t>
      </w:r>
      <w:r w:rsidRPr="00424E6B">
        <w:rPr>
          <w:rFonts w:cs="Arial"/>
          <w:szCs w:val="20"/>
        </w:rPr>
        <w:tab/>
        <w:t>IX Access</w:t>
      </w:r>
      <w:r w:rsidRPr="00424E6B">
        <w:rPr>
          <w:rFonts w:cs="Arial"/>
          <w:szCs w:val="20"/>
        </w:rPr>
        <w:tab/>
        <w:t>User</w:t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>11</w:t>
      </w:r>
      <w:r w:rsidRPr="00424E6B">
        <w:rPr>
          <w:rFonts w:cs="Arial"/>
          <w:szCs w:val="20"/>
        </w:rPr>
        <w:tab/>
        <w:t xml:space="preserve"> ks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before="120" w:after="120"/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lastRenderedPageBreak/>
        <w:t>MIXA-ENT09-INT</w:t>
      </w:r>
      <w:r w:rsidRPr="00424E6B">
        <w:rPr>
          <w:rFonts w:cs="Arial"/>
          <w:szCs w:val="20"/>
        </w:rPr>
        <w:tab/>
        <w:t xml:space="preserve">IX Access Server </w:t>
      </w:r>
      <w:proofErr w:type="spellStart"/>
      <w:r w:rsidRPr="00424E6B">
        <w:rPr>
          <w:rFonts w:cs="Arial"/>
          <w:szCs w:val="20"/>
        </w:rPr>
        <w:t>Entry</w:t>
      </w:r>
      <w:proofErr w:type="spellEnd"/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>1</w:t>
      </w:r>
      <w:r w:rsidRPr="00424E6B">
        <w:rPr>
          <w:rFonts w:cs="Arial"/>
          <w:szCs w:val="20"/>
        </w:rPr>
        <w:tab/>
        <w:t xml:space="preserve"> ks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after="120"/>
        <w:ind w:left="312"/>
        <w:rPr>
          <w:rFonts w:cs="Arial"/>
          <w:b/>
          <w:szCs w:val="20"/>
        </w:rPr>
      </w:pPr>
      <w:r w:rsidRPr="00424E6B">
        <w:rPr>
          <w:rFonts w:cs="Arial"/>
          <w:b/>
          <w:szCs w:val="20"/>
        </w:rPr>
        <w:t>Modul UDS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after="120"/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>UDS-SERV-P</w:t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>UDS Server Professional</w:t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>1 ks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after="120"/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>UDS-P-B</w:t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 xml:space="preserve">UDS </w:t>
      </w:r>
      <w:proofErr w:type="spellStart"/>
      <w:r w:rsidRPr="00424E6B">
        <w:rPr>
          <w:rFonts w:cs="Arial"/>
          <w:szCs w:val="20"/>
        </w:rPr>
        <w:t>Plugin</w:t>
      </w:r>
      <w:proofErr w:type="spellEnd"/>
      <w:r w:rsidRPr="00424E6B">
        <w:rPr>
          <w:rFonts w:cs="Arial"/>
          <w:szCs w:val="20"/>
        </w:rPr>
        <w:t xml:space="preserve"> </w:t>
      </w:r>
      <w:proofErr w:type="spellStart"/>
      <w:r w:rsidRPr="00424E6B">
        <w:rPr>
          <w:rFonts w:cs="Arial"/>
          <w:szCs w:val="20"/>
        </w:rPr>
        <w:t>Barcode</w:t>
      </w:r>
      <w:proofErr w:type="spellEnd"/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>1 ks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after="120"/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>UDS-P-SPROC</w:t>
      </w:r>
      <w:r w:rsidRPr="00424E6B">
        <w:rPr>
          <w:rFonts w:cs="Arial"/>
          <w:szCs w:val="20"/>
        </w:rPr>
        <w:tab/>
        <w:t xml:space="preserve">UDS </w:t>
      </w:r>
      <w:proofErr w:type="spellStart"/>
      <w:r w:rsidRPr="00424E6B">
        <w:rPr>
          <w:rFonts w:cs="Arial"/>
          <w:szCs w:val="20"/>
        </w:rPr>
        <w:t>Plugin</w:t>
      </w:r>
      <w:proofErr w:type="spellEnd"/>
      <w:r w:rsidRPr="00424E6B">
        <w:rPr>
          <w:rFonts w:cs="Arial"/>
          <w:szCs w:val="20"/>
        </w:rPr>
        <w:t xml:space="preserve"> </w:t>
      </w:r>
      <w:proofErr w:type="spellStart"/>
      <w:r w:rsidRPr="00424E6B">
        <w:rPr>
          <w:rFonts w:cs="Arial"/>
          <w:szCs w:val="20"/>
        </w:rPr>
        <w:t>Serverside</w:t>
      </w:r>
      <w:proofErr w:type="spellEnd"/>
      <w:r w:rsidRPr="00424E6B">
        <w:rPr>
          <w:rFonts w:cs="Arial"/>
          <w:szCs w:val="20"/>
        </w:rPr>
        <w:t xml:space="preserve"> </w:t>
      </w:r>
      <w:proofErr w:type="spellStart"/>
      <w:r w:rsidRPr="00424E6B">
        <w:rPr>
          <w:rFonts w:cs="Arial"/>
          <w:szCs w:val="20"/>
        </w:rPr>
        <w:t>Processing</w:t>
      </w:r>
      <w:proofErr w:type="spellEnd"/>
      <w:r w:rsidRPr="00424E6B">
        <w:rPr>
          <w:rFonts w:cs="Arial"/>
          <w:szCs w:val="20"/>
        </w:rPr>
        <w:t xml:space="preserve"> </w:t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>1 ks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after="120"/>
        <w:ind w:left="312"/>
        <w:rPr>
          <w:rFonts w:cs="Arial"/>
          <w:szCs w:val="20"/>
        </w:rPr>
      </w:pPr>
      <w:r w:rsidRPr="00424E6B">
        <w:rPr>
          <w:rFonts w:cs="Arial"/>
          <w:szCs w:val="20"/>
        </w:rPr>
        <w:t>UDS-P-DWF</w:t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 xml:space="preserve">UDS </w:t>
      </w:r>
      <w:proofErr w:type="spellStart"/>
      <w:r w:rsidRPr="00424E6B">
        <w:rPr>
          <w:rFonts w:cs="Arial"/>
          <w:szCs w:val="20"/>
        </w:rPr>
        <w:t>Plugin</w:t>
      </w:r>
      <w:proofErr w:type="spellEnd"/>
      <w:r w:rsidRPr="00424E6B">
        <w:rPr>
          <w:rFonts w:cs="Arial"/>
          <w:szCs w:val="20"/>
        </w:rPr>
        <w:t xml:space="preserve"> ELO </w:t>
      </w:r>
      <w:proofErr w:type="spellStart"/>
      <w:r w:rsidRPr="00424E6B">
        <w:rPr>
          <w:rFonts w:cs="Arial"/>
          <w:szCs w:val="20"/>
        </w:rPr>
        <w:t>Workflow</w:t>
      </w:r>
      <w:proofErr w:type="spellEnd"/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>1 ks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after="120"/>
        <w:ind w:left="312"/>
        <w:rPr>
          <w:rFonts w:cs="Arial"/>
          <w:szCs w:val="20"/>
        </w:rPr>
      </w:pPr>
      <w:r w:rsidRPr="00424E6B">
        <w:rPr>
          <w:rFonts w:cs="Arial"/>
          <w:b/>
          <w:szCs w:val="20"/>
        </w:rPr>
        <w:t xml:space="preserve">Modul Exon </w:t>
      </w:r>
      <w:proofErr w:type="spellStart"/>
      <w:r w:rsidRPr="00424E6B">
        <w:rPr>
          <w:rFonts w:cs="Arial"/>
          <w:b/>
          <w:szCs w:val="20"/>
        </w:rPr>
        <w:t>Workflow</w:t>
      </w:r>
      <w:proofErr w:type="spellEnd"/>
      <w:r w:rsidRPr="00424E6B">
        <w:rPr>
          <w:rFonts w:cs="Arial"/>
          <w:b/>
          <w:szCs w:val="20"/>
        </w:rPr>
        <w:t xml:space="preserve"> </w:t>
      </w:r>
      <w:proofErr w:type="spellStart"/>
      <w:r w:rsidRPr="00424E6B">
        <w:rPr>
          <w:rFonts w:cs="Arial"/>
          <w:b/>
          <w:szCs w:val="20"/>
        </w:rPr>
        <w:t>Reminder</w:t>
      </w:r>
      <w:proofErr w:type="spellEnd"/>
      <w:r w:rsidRPr="00424E6B">
        <w:rPr>
          <w:rFonts w:cs="Arial"/>
          <w:b/>
          <w:szCs w:val="20"/>
        </w:rPr>
        <w:t xml:space="preserve"> </w:t>
      </w:r>
      <w:proofErr w:type="spellStart"/>
      <w:r w:rsidRPr="00424E6B">
        <w:rPr>
          <w:rFonts w:cs="Arial"/>
          <w:b/>
          <w:szCs w:val="20"/>
        </w:rPr>
        <w:t>for</w:t>
      </w:r>
      <w:proofErr w:type="spellEnd"/>
      <w:r w:rsidRPr="00424E6B">
        <w:rPr>
          <w:rFonts w:cs="Arial"/>
          <w:b/>
          <w:szCs w:val="20"/>
        </w:rPr>
        <w:t xml:space="preserve"> ELO</w:t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</w:r>
      <w:r w:rsidRPr="00424E6B">
        <w:rPr>
          <w:rFonts w:cs="Arial"/>
          <w:szCs w:val="20"/>
        </w:rPr>
        <w:tab/>
        <w:t>1 ks</w:t>
      </w:r>
    </w:p>
    <w:p w:rsidR="00DB54B6" w:rsidRPr="00424E6B" w:rsidRDefault="00DB54B6" w:rsidP="00DB54B6">
      <w:pPr>
        <w:pStyle w:val="ListNumber-ContractCzechRadio"/>
        <w:numPr>
          <w:ilvl w:val="0"/>
          <w:numId w:val="0"/>
        </w:numPr>
        <w:spacing w:after="120"/>
        <w:ind w:left="312"/>
        <w:rPr>
          <w:rFonts w:cs="Arial"/>
          <w:szCs w:val="20"/>
        </w:rPr>
      </w:pPr>
    </w:p>
    <w:p w:rsidR="00DB54B6" w:rsidRPr="00CD783B" w:rsidRDefault="00DB54B6" w:rsidP="00DB54B6">
      <w:pPr>
        <w:pStyle w:val="SubjectName-ContractCzechRadio"/>
        <w:numPr>
          <w:ilvl w:val="0"/>
          <w:numId w:val="21"/>
        </w:numPr>
        <w:ind w:hanging="720"/>
        <w:rPr>
          <w:rFonts w:cs="Arial"/>
          <w:sz w:val="22"/>
          <w:szCs w:val="20"/>
        </w:rPr>
      </w:pPr>
      <w:r w:rsidRPr="00CD783B">
        <w:rPr>
          <w:rFonts w:cs="Arial"/>
          <w:sz w:val="28"/>
          <w:szCs w:val="20"/>
        </w:rPr>
        <w:t>PARAMETRY SERVISNÍ PODPORY</w:t>
      </w:r>
    </w:p>
    <w:p w:rsidR="00DB54B6" w:rsidRPr="00424E6B" w:rsidRDefault="00DB54B6" w:rsidP="00DB54B6">
      <w:pPr>
        <w:rPr>
          <w:rFonts w:ascii="Arial" w:hAnsi="Arial" w:cs="Arial"/>
          <w:sz w:val="20"/>
          <w:szCs w:val="20"/>
        </w:rPr>
      </w:pPr>
    </w:p>
    <w:p w:rsidR="00DB54B6" w:rsidRPr="00CD783B" w:rsidRDefault="00DB54B6" w:rsidP="00DB54B6">
      <w:pPr>
        <w:pStyle w:val="Nadpis2"/>
        <w:numPr>
          <w:ilvl w:val="0"/>
          <w:numId w:val="12"/>
        </w:numPr>
        <w:rPr>
          <w:sz w:val="22"/>
          <w:szCs w:val="20"/>
        </w:rPr>
      </w:pPr>
      <w:r w:rsidRPr="00CD783B">
        <w:rPr>
          <w:sz w:val="22"/>
          <w:szCs w:val="20"/>
        </w:rPr>
        <w:t>Seznam míst poskytování servisních služeb:</w:t>
      </w:r>
    </w:p>
    <w:p w:rsidR="00DB54B6" w:rsidRPr="00424E6B" w:rsidRDefault="00DB54B6" w:rsidP="00DB54B6">
      <w:pPr>
        <w:numPr>
          <w:ilvl w:val="3"/>
          <w:numId w:val="5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>Český rozhlas, Vinohradská 12, 120 99 Praha 2</w:t>
      </w:r>
    </w:p>
    <w:p w:rsidR="00DB54B6" w:rsidRPr="00424E6B" w:rsidRDefault="00DB54B6" w:rsidP="00DB54B6">
      <w:pPr>
        <w:numPr>
          <w:ilvl w:val="3"/>
          <w:numId w:val="5"/>
        </w:num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424E6B">
        <w:rPr>
          <w:rFonts w:ascii="Arial" w:hAnsi="Arial" w:cs="Arial"/>
          <w:b/>
          <w:sz w:val="20"/>
          <w:szCs w:val="20"/>
        </w:rPr>
        <w:t>[</w:t>
      </w:r>
      <w:r w:rsidRPr="00424E6B">
        <w:rPr>
          <w:rFonts w:ascii="Arial" w:hAnsi="Arial" w:cs="Arial"/>
          <w:b/>
          <w:sz w:val="20"/>
          <w:szCs w:val="20"/>
          <w:highlight w:val="yellow"/>
        </w:rPr>
        <w:t>DOPLNIT – provozovnu poskytovatele</w:t>
      </w:r>
      <w:r w:rsidRPr="00424E6B">
        <w:rPr>
          <w:rFonts w:ascii="Arial" w:hAnsi="Arial" w:cs="Arial"/>
          <w:b/>
          <w:sz w:val="20"/>
          <w:szCs w:val="20"/>
        </w:rPr>
        <w:t xml:space="preserve">] </w:t>
      </w:r>
    </w:p>
    <w:p w:rsidR="00DB54B6" w:rsidRPr="00CD783B" w:rsidRDefault="00DB54B6" w:rsidP="00DB54B6">
      <w:pPr>
        <w:pStyle w:val="Nadpis2"/>
        <w:numPr>
          <w:ilvl w:val="0"/>
          <w:numId w:val="12"/>
        </w:numPr>
        <w:rPr>
          <w:sz w:val="22"/>
          <w:szCs w:val="20"/>
        </w:rPr>
      </w:pPr>
      <w:r w:rsidRPr="00CD783B">
        <w:rPr>
          <w:sz w:val="22"/>
          <w:szCs w:val="20"/>
        </w:rPr>
        <w:t>Poskytování servisních služeb vzdáleným přístupem:</w:t>
      </w:r>
    </w:p>
    <w:p w:rsidR="00DB54B6" w:rsidRPr="00424E6B" w:rsidRDefault="00DB54B6" w:rsidP="00DB54B6">
      <w:pPr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>Ano, do vývojového prostředí u objednatele. Do ostatních prostředí vždy po domluvě objednatele s poskytovatelem.</w:t>
      </w:r>
    </w:p>
    <w:p w:rsidR="00DB54B6" w:rsidRPr="00424E6B" w:rsidRDefault="00DB54B6" w:rsidP="00DB54B6">
      <w:pPr>
        <w:jc w:val="both"/>
        <w:rPr>
          <w:rFonts w:ascii="Arial" w:hAnsi="Arial" w:cs="Arial"/>
          <w:sz w:val="20"/>
          <w:szCs w:val="20"/>
        </w:rPr>
      </w:pPr>
    </w:p>
    <w:p w:rsidR="00DB54B6" w:rsidRPr="00CD783B" w:rsidRDefault="00DB54B6" w:rsidP="00DB54B6">
      <w:pPr>
        <w:pStyle w:val="Nadpis2"/>
        <w:numPr>
          <w:ilvl w:val="0"/>
          <w:numId w:val="12"/>
        </w:numPr>
        <w:rPr>
          <w:sz w:val="22"/>
          <w:szCs w:val="20"/>
        </w:rPr>
      </w:pPr>
      <w:r w:rsidRPr="00CD783B">
        <w:rPr>
          <w:sz w:val="22"/>
          <w:szCs w:val="20"/>
        </w:rPr>
        <w:t>Dostupnost servisní podpory:</w:t>
      </w:r>
    </w:p>
    <w:tbl>
      <w:tblPr>
        <w:tblW w:w="90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4"/>
        <w:gridCol w:w="3919"/>
        <w:gridCol w:w="3236"/>
      </w:tblGrid>
      <w:tr w:rsidR="00DB54B6" w:rsidRPr="00424E6B" w:rsidTr="00867F06">
        <w:trPr>
          <w:trHeight w:val="480"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Služba</w:t>
            </w:r>
          </w:p>
        </w:tc>
        <w:tc>
          <w:tcPr>
            <w:tcW w:w="715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bCs/>
                <w:sz w:val="20"/>
                <w:szCs w:val="20"/>
              </w:rPr>
              <w:t>Dostupnost</w:t>
            </w:r>
          </w:p>
        </w:tc>
      </w:tr>
      <w:tr w:rsidR="00DB54B6" w:rsidRPr="00424E6B" w:rsidTr="00867F06">
        <w:trPr>
          <w:trHeight w:val="227"/>
        </w:trPr>
        <w:tc>
          <w:tcPr>
            <w:tcW w:w="188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Servisní podpora 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4B6" w:rsidRPr="00424E6B" w:rsidRDefault="00DB54B6" w:rsidP="00867F0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Režim služby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4B6" w:rsidRPr="00424E6B" w:rsidRDefault="00DB54B6" w:rsidP="00867F0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5x9</w:t>
            </w:r>
          </w:p>
        </w:tc>
      </w:tr>
      <w:tr w:rsidR="00DB54B6" w:rsidRPr="00424E6B" w:rsidTr="00867F06">
        <w:trPr>
          <w:trHeight w:val="22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4B6" w:rsidRPr="00424E6B" w:rsidRDefault="00DB54B6" w:rsidP="00867F0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Zpracování incidentů / požadavků od - do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4B6" w:rsidRPr="00424E6B" w:rsidRDefault="00DB54B6" w:rsidP="00867F0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8:00 – 17:00 v pracovní dny</w:t>
            </w:r>
          </w:p>
        </w:tc>
      </w:tr>
    </w:tbl>
    <w:p w:rsidR="00DB54B6" w:rsidRPr="00424E6B" w:rsidRDefault="00DB54B6" w:rsidP="00DB54B6">
      <w:pPr>
        <w:ind w:left="360"/>
        <w:rPr>
          <w:rFonts w:ascii="Arial" w:hAnsi="Arial" w:cs="Arial"/>
          <w:b/>
          <w:sz w:val="20"/>
          <w:szCs w:val="20"/>
        </w:rPr>
      </w:pPr>
    </w:p>
    <w:p w:rsidR="00DB54B6" w:rsidRPr="00CD783B" w:rsidRDefault="00DB54B6" w:rsidP="00DB54B6">
      <w:pPr>
        <w:pStyle w:val="Nadpis2"/>
        <w:numPr>
          <w:ilvl w:val="0"/>
          <w:numId w:val="12"/>
        </w:numPr>
        <w:rPr>
          <w:sz w:val="22"/>
          <w:szCs w:val="20"/>
        </w:rPr>
      </w:pPr>
      <w:r w:rsidRPr="00CD783B">
        <w:rPr>
          <w:sz w:val="22"/>
          <w:szCs w:val="20"/>
        </w:rPr>
        <w:t>Reakční doba a Předpokládaný čas zahájení řešení v závislosti na Kategorii incidentu:</w:t>
      </w:r>
    </w:p>
    <w:tbl>
      <w:tblPr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68"/>
        <w:gridCol w:w="2835"/>
        <w:gridCol w:w="2409"/>
        <w:gridCol w:w="2127"/>
      </w:tblGrid>
      <w:tr w:rsidR="00DB54B6" w:rsidRPr="00424E6B" w:rsidTr="00867F06">
        <w:trPr>
          <w:trHeight w:val="480"/>
        </w:trPr>
        <w:tc>
          <w:tcPr>
            <w:tcW w:w="1668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Kategorie incidentu</w:t>
            </w:r>
          </w:p>
        </w:tc>
        <w:tc>
          <w:tcPr>
            <w:tcW w:w="2835" w:type="dxa"/>
            <w:shd w:val="clear" w:color="auto" w:fill="E6E6E6"/>
            <w:vAlign w:val="center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Popis</w:t>
            </w:r>
          </w:p>
        </w:tc>
        <w:tc>
          <w:tcPr>
            <w:tcW w:w="2409" w:type="dxa"/>
            <w:shd w:val="clear" w:color="auto" w:fill="E6E6E6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Reakční doba</w:t>
            </w:r>
          </w:p>
        </w:tc>
        <w:tc>
          <w:tcPr>
            <w:tcW w:w="2127" w:type="dxa"/>
            <w:shd w:val="clear" w:color="auto" w:fill="E6E6E6"/>
            <w:vAlign w:val="center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Zahájení řešení nejpozději</w:t>
            </w:r>
          </w:p>
        </w:tc>
      </w:tr>
      <w:tr w:rsidR="00DB54B6" w:rsidRPr="00424E6B" w:rsidTr="00867F06">
        <w:trPr>
          <w:trHeight w:val="227"/>
        </w:trPr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A – Havárie</w:t>
            </w:r>
          </w:p>
        </w:tc>
        <w:tc>
          <w:tcPr>
            <w:tcW w:w="2835" w:type="dxa"/>
            <w:vAlign w:val="center"/>
          </w:tcPr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Jednotlivá aplikační řešení nejsou použitelná ve svých základních funkcích. Tento stav může ohrozit podnikatelskou či obchodní činnost objednatele.</w:t>
            </w:r>
          </w:p>
        </w:tc>
        <w:tc>
          <w:tcPr>
            <w:tcW w:w="2409" w:type="dxa"/>
          </w:tcPr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</w:p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Potvrzení přijetí požadavku včetně stanovení předpokládané doby vyřešení incidentu do 2 hodin od nahlášení problému </w:t>
            </w:r>
          </w:p>
        </w:tc>
        <w:tc>
          <w:tcPr>
            <w:tcW w:w="2127" w:type="dxa"/>
            <w:vAlign w:val="center"/>
          </w:tcPr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Do 4 hodin po nahlášení incidentu. Prioritou je návrh řešení nebo náhradní řešení do odstranění problému, které bude objednatelem odsouhlaseno a poskytovatelem dodáno nejpozději do 72 hodin</w:t>
            </w:r>
          </w:p>
        </w:tc>
      </w:tr>
      <w:tr w:rsidR="00DB54B6" w:rsidRPr="00424E6B" w:rsidTr="00867F06">
        <w:trPr>
          <w:trHeight w:val="227"/>
        </w:trPr>
        <w:tc>
          <w:tcPr>
            <w:tcW w:w="1668" w:type="dxa"/>
            <w:vAlign w:val="center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lastRenderedPageBreak/>
              <w:t>B - Významná závada</w:t>
            </w:r>
          </w:p>
        </w:tc>
        <w:tc>
          <w:tcPr>
            <w:tcW w:w="2835" w:type="dxa"/>
            <w:vAlign w:val="center"/>
          </w:tcPr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Některé funkce aplikačních řešení pracují omezeně, toto omezení však nelze považovat za takové, které může ohrozit podnikatelskou či obchodní činnost objednatele.</w:t>
            </w:r>
          </w:p>
        </w:tc>
        <w:tc>
          <w:tcPr>
            <w:tcW w:w="2409" w:type="dxa"/>
          </w:tcPr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Potvrzení přijetí požadavku včetně stanovení předpokládané doby vyřešení incidentu do 6 hodin od nahlášení požadavku </w:t>
            </w:r>
          </w:p>
        </w:tc>
        <w:tc>
          <w:tcPr>
            <w:tcW w:w="2127" w:type="dxa"/>
            <w:vAlign w:val="center"/>
          </w:tcPr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Do konce následujícího pracovního dne (NBD) od nahlášení incidentu</w:t>
            </w:r>
          </w:p>
        </w:tc>
      </w:tr>
      <w:tr w:rsidR="00DB54B6" w:rsidRPr="00424E6B" w:rsidTr="00867F06">
        <w:trPr>
          <w:trHeight w:val="227"/>
        </w:trPr>
        <w:tc>
          <w:tcPr>
            <w:tcW w:w="1668" w:type="dxa"/>
            <w:vAlign w:val="center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C - Méně významná závada</w:t>
            </w:r>
          </w:p>
        </w:tc>
        <w:tc>
          <w:tcPr>
            <w:tcW w:w="2835" w:type="dxa"/>
            <w:vAlign w:val="center"/>
          </w:tcPr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Není nebezpečí přímého ohrožení podnikatelské činnosti objednatele. Aplikační řešení jsou dostupná, ale některé funkce jsou omezeny.</w:t>
            </w:r>
          </w:p>
        </w:tc>
        <w:tc>
          <w:tcPr>
            <w:tcW w:w="2409" w:type="dxa"/>
          </w:tcPr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Potvrzení přijetí požadavku do konce následujícího pracovního dne</w:t>
            </w:r>
          </w:p>
        </w:tc>
        <w:tc>
          <w:tcPr>
            <w:tcW w:w="2127" w:type="dxa"/>
            <w:vAlign w:val="center"/>
          </w:tcPr>
          <w:p w:rsidR="00DB54B6" w:rsidRPr="00424E6B" w:rsidRDefault="00DB54B6" w:rsidP="007E1C8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Do tří pracovních dnů po nahlášení incidentu včetně stanovení předpokládané doby vyřešení incidentu, nedohodnou-li se strany jinak</w:t>
            </w:r>
          </w:p>
        </w:tc>
      </w:tr>
      <w:tr w:rsidR="00DB54B6" w:rsidRPr="00424E6B" w:rsidTr="00867F06">
        <w:trPr>
          <w:trHeight w:val="227"/>
        </w:trPr>
        <w:tc>
          <w:tcPr>
            <w:tcW w:w="1668" w:type="dxa"/>
            <w:vAlign w:val="center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D - Konzultace</w:t>
            </w:r>
          </w:p>
        </w:tc>
        <w:tc>
          <w:tcPr>
            <w:tcW w:w="2835" w:type="dxa"/>
            <w:vAlign w:val="center"/>
          </w:tcPr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Požadavky na osobní a/nebo telefonické konzultace formou hot-line.</w:t>
            </w:r>
          </w:p>
        </w:tc>
        <w:tc>
          <w:tcPr>
            <w:tcW w:w="2409" w:type="dxa"/>
          </w:tcPr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Potvrzení přijetí požadavku včetně dohodnutí vhodné formy a termínu řešení do konce následujícího pracovního dne </w:t>
            </w:r>
          </w:p>
        </w:tc>
        <w:tc>
          <w:tcPr>
            <w:tcW w:w="2127" w:type="dxa"/>
            <w:vAlign w:val="center"/>
          </w:tcPr>
          <w:p w:rsidR="00DB54B6" w:rsidRPr="00424E6B" w:rsidRDefault="00DB54B6" w:rsidP="007E1C8B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DB54B6" w:rsidRPr="00424E6B" w:rsidRDefault="00DB54B6" w:rsidP="00DB54B6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DB54B6" w:rsidRPr="00CD783B" w:rsidRDefault="00DB54B6" w:rsidP="00DB54B6">
      <w:pPr>
        <w:pStyle w:val="Nadpis2"/>
        <w:numPr>
          <w:ilvl w:val="0"/>
          <w:numId w:val="12"/>
        </w:numPr>
        <w:rPr>
          <w:sz w:val="22"/>
          <w:szCs w:val="20"/>
        </w:rPr>
      </w:pPr>
      <w:r w:rsidRPr="00CD783B">
        <w:rPr>
          <w:sz w:val="22"/>
          <w:szCs w:val="20"/>
        </w:rPr>
        <w:t>Věcný rozsah podpory</w:t>
      </w:r>
    </w:p>
    <w:p w:rsidR="00DB54B6" w:rsidRPr="00CD783B" w:rsidRDefault="00DB54B6" w:rsidP="00DB54B6">
      <w:pPr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>V rámci servisní podpory jsou prováděny tyto činnosti:</w:t>
      </w:r>
    </w:p>
    <w:p w:rsidR="00DB54B6" w:rsidRPr="00424E6B" w:rsidRDefault="00DB54B6" w:rsidP="00DB54B6">
      <w:pPr>
        <w:jc w:val="both"/>
        <w:rPr>
          <w:rFonts w:ascii="Arial" w:hAnsi="Arial" w:cs="Arial"/>
          <w:b/>
          <w:sz w:val="20"/>
          <w:szCs w:val="20"/>
        </w:rPr>
      </w:pPr>
      <w:r w:rsidRPr="00424E6B">
        <w:rPr>
          <w:rFonts w:ascii="Arial" w:hAnsi="Arial" w:cs="Arial"/>
          <w:b/>
          <w:sz w:val="20"/>
          <w:szCs w:val="20"/>
        </w:rPr>
        <w:t>Pravidelně průběžně prováděné činnosti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kontrola systémových logů ohledně událostí relevantních k provozu ELO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kontrola volného místa na discích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 xml:space="preserve">kontrola logů </w:t>
      </w:r>
      <w:proofErr w:type="spellStart"/>
      <w:r w:rsidRPr="00424E6B">
        <w:rPr>
          <w:rFonts w:ascii="Arial" w:eastAsia="Times New Roman" w:hAnsi="Arial" w:cs="Arial"/>
          <w:sz w:val="20"/>
          <w:szCs w:val="20"/>
        </w:rPr>
        <w:t>Tomcat</w:t>
      </w:r>
      <w:proofErr w:type="spellEnd"/>
      <w:r w:rsidRPr="00424E6B">
        <w:rPr>
          <w:rFonts w:ascii="Arial" w:eastAsia="Times New Roman" w:hAnsi="Arial" w:cs="Arial"/>
          <w:sz w:val="20"/>
          <w:szCs w:val="20"/>
        </w:rPr>
        <w:t xml:space="preserve"> / ELO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kontrola přiměřené doby odezvy ELO klientem z desktopu serveru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kontrola konzistence databázových tabulek (číslování)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Kontrola využití systémové paměti pro hladký běh ELO a jeho komponent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Kontrola vytížení procesorů</w:t>
      </w:r>
    </w:p>
    <w:p w:rsidR="00DB54B6" w:rsidRPr="00424E6B" w:rsidRDefault="00424E6B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reindexace</w:t>
      </w:r>
      <w:r w:rsidR="00DB54B6" w:rsidRPr="00424E6B">
        <w:rPr>
          <w:rFonts w:ascii="Arial" w:eastAsia="Times New Roman" w:hAnsi="Arial" w:cs="Arial"/>
          <w:sz w:val="20"/>
          <w:szCs w:val="20"/>
        </w:rPr>
        <w:t>, optimalizace a správa databáze.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provádění updatů komponent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 xml:space="preserve">hlídací emaily a reakce na ně (dokument dlouho stojící na </w:t>
      </w:r>
      <w:proofErr w:type="spellStart"/>
      <w:r w:rsidRPr="00424E6B">
        <w:rPr>
          <w:rFonts w:ascii="Arial" w:eastAsia="Times New Roman" w:hAnsi="Arial" w:cs="Arial"/>
          <w:sz w:val="20"/>
          <w:szCs w:val="20"/>
        </w:rPr>
        <w:t>elo</w:t>
      </w:r>
      <w:proofErr w:type="spellEnd"/>
      <w:r w:rsidRPr="00424E6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424E6B">
        <w:rPr>
          <w:rFonts w:ascii="Arial" w:eastAsia="Times New Roman" w:hAnsi="Arial" w:cs="Arial"/>
          <w:sz w:val="20"/>
          <w:szCs w:val="20"/>
        </w:rPr>
        <w:t>service</w:t>
      </w:r>
      <w:proofErr w:type="spellEnd"/>
      <w:r w:rsidRPr="00424E6B">
        <w:rPr>
          <w:rFonts w:ascii="Arial" w:eastAsia="Times New Roman" w:hAnsi="Arial" w:cs="Arial"/>
          <w:sz w:val="20"/>
          <w:szCs w:val="20"/>
        </w:rPr>
        <w:t xml:space="preserve">). </w:t>
      </w:r>
    </w:p>
    <w:p w:rsidR="00DB54B6" w:rsidRPr="00424E6B" w:rsidRDefault="00DB54B6" w:rsidP="00DB54B6">
      <w:pPr>
        <w:jc w:val="both"/>
        <w:rPr>
          <w:rFonts w:ascii="Arial" w:hAnsi="Arial" w:cs="Arial"/>
          <w:sz w:val="20"/>
          <w:szCs w:val="20"/>
        </w:rPr>
      </w:pPr>
    </w:p>
    <w:p w:rsidR="00DB54B6" w:rsidRPr="00424E6B" w:rsidRDefault="00DB54B6" w:rsidP="00DB54B6">
      <w:pPr>
        <w:jc w:val="both"/>
        <w:rPr>
          <w:rFonts w:ascii="Arial" w:hAnsi="Arial" w:cs="Arial"/>
          <w:b/>
          <w:sz w:val="20"/>
          <w:szCs w:val="20"/>
        </w:rPr>
      </w:pPr>
      <w:r w:rsidRPr="00424E6B">
        <w:rPr>
          <w:rFonts w:ascii="Arial" w:hAnsi="Arial" w:cs="Arial"/>
          <w:b/>
          <w:sz w:val="20"/>
          <w:szCs w:val="20"/>
        </w:rPr>
        <w:t>Opravy chyb standardního produktu a integrace oprav do aplikací objednatele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instalace dodaného řešení do vývojového nebo testovacího prostředí objednatele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otestování funkčnosti řešení v testovacím prostředí objednatele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instalace dodaného řešení do produkčního prostředí objednatele</w:t>
      </w:r>
    </w:p>
    <w:p w:rsidR="00DB54B6" w:rsidRPr="00424E6B" w:rsidRDefault="00DB54B6" w:rsidP="00DB54B6">
      <w:pPr>
        <w:spacing w:line="240" w:lineRule="auto"/>
        <w:rPr>
          <w:rFonts w:ascii="Arial" w:eastAsia="Times New Roman" w:hAnsi="Arial" w:cs="Arial"/>
          <w:sz w:val="20"/>
          <w:szCs w:val="20"/>
        </w:rPr>
      </w:pPr>
    </w:p>
    <w:p w:rsidR="00DB54B6" w:rsidRPr="00424E6B" w:rsidRDefault="00DB54B6" w:rsidP="00DB54B6">
      <w:pPr>
        <w:jc w:val="both"/>
        <w:rPr>
          <w:rFonts w:ascii="Arial" w:hAnsi="Arial" w:cs="Arial"/>
          <w:b/>
          <w:sz w:val="20"/>
          <w:szCs w:val="20"/>
        </w:rPr>
      </w:pPr>
      <w:r w:rsidRPr="00424E6B">
        <w:rPr>
          <w:rFonts w:ascii="Arial" w:hAnsi="Arial" w:cs="Arial"/>
          <w:b/>
          <w:sz w:val="20"/>
          <w:szCs w:val="20"/>
        </w:rPr>
        <w:t>Dodání a instalace nových verzi aplikací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instalace dodaného řešení do vývojového nebo testovacího prostředí objednatele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otestování funkčnosti řešení v testovacím prostředí objednatele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instalace dodaného řešení do produkčního prostředí objednatele</w:t>
      </w:r>
    </w:p>
    <w:p w:rsidR="00DB54B6" w:rsidRPr="00424E6B" w:rsidRDefault="00DB54B6" w:rsidP="00DB54B6">
      <w:pPr>
        <w:spacing w:line="240" w:lineRule="auto"/>
        <w:rPr>
          <w:rFonts w:ascii="Arial" w:eastAsia="Times New Roman" w:hAnsi="Arial" w:cs="Arial"/>
          <w:sz w:val="20"/>
          <w:szCs w:val="20"/>
        </w:rPr>
      </w:pPr>
    </w:p>
    <w:p w:rsidR="00DB54B6" w:rsidRPr="00424E6B" w:rsidRDefault="00DB54B6" w:rsidP="00DB54B6">
      <w:pPr>
        <w:jc w:val="both"/>
        <w:rPr>
          <w:rFonts w:ascii="Arial" w:hAnsi="Arial" w:cs="Arial"/>
          <w:b/>
          <w:sz w:val="20"/>
          <w:szCs w:val="20"/>
        </w:rPr>
      </w:pPr>
      <w:r w:rsidRPr="00424E6B">
        <w:rPr>
          <w:rFonts w:ascii="Arial" w:hAnsi="Arial" w:cs="Arial"/>
          <w:b/>
          <w:sz w:val="20"/>
          <w:szCs w:val="20"/>
        </w:rPr>
        <w:t>Opravy chyb programových úprav a ostatních vad plnění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lastRenderedPageBreak/>
        <w:t>opravy chyb programových úprav, které byly řádně předány poskytovateli na technickou podporu,</w:t>
      </w:r>
    </w:p>
    <w:p w:rsidR="00DB54B6" w:rsidRPr="00424E6B" w:rsidRDefault="00DB54B6" w:rsidP="00DB54B6">
      <w:pPr>
        <w:spacing w:line="240" w:lineRule="auto"/>
        <w:rPr>
          <w:rFonts w:ascii="Arial" w:eastAsia="Times New Roman" w:hAnsi="Arial" w:cs="Arial"/>
          <w:sz w:val="20"/>
          <w:szCs w:val="20"/>
        </w:rPr>
      </w:pPr>
    </w:p>
    <w:p w:rsidR="00DB54B6" w:rsidRPr="00424E6B" w:rsidRDefault="00DB54B6" w:rsidP="00DB54B6">
      <w:pPr>
        <w:jc w:val="both"/>
        <w:rPr>
          <w:rFonts w:ascii="Arial" w:hAnsi="Arial" w:cs="Arial"/>
          <w:b/>
          <w:sz w:val="20"/>
          <w:szCs w:val="20"/>
        </w:rPr>
      </w:pPr>
      <w:r w:rsidRPr="00424E6B">
        <w:rPr>
          <w:rFonts w:ascii="Arial" w:hAnsi="Arial" w:cs="Arial"/>
          <w:b/>
          <w:sz w:val="20"/>
          <w:szCs w:val="20"/>
        </w:rPr>
        <w:t>Dokumentace oprav a servisních zásahů objednatele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 xml:space="preserve">dokumentace oprav chyb standardního produktu, oprav chyb programových úprav a ostatních vad plnění, 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dokumentace nových verzí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dokumentace integrací oprav do aplikace objednatele,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případně další dokumentace dle dohody mezi objednatelem a poskytovatelem.</w:t>
      </w:r>
    </w:p>
    <w:p w:rsidR="00DB54B6" w:rsidRPr="00424E6B" w:rsidRDefault="00DB54B6" w:rsidP="00DB54B6">
      <w:pPr>
        <w:spacing w:line="240" w:lineRule="auto"/>
        <w:rPr>
          <w:rFonts w:ascii="Arial" w:eastAsia="Times New Roman" w:hAnsi="Arial" w:cs="Arial"/>
          <w:sz w:val="20"/>
          <w:szCs w:val="20"/>
        </w:rPr>
      </w:pPr>
    </w:p>
    <w:p w:rsidR="00DB54B6" w:rsidRPr="00424E6B" w:rsidRDefault="00DB54B6" w:rsidP="00DB54B6">
      <w:pPr>
        <w:jc w:val="both"/>
        <w:rPr>
          <w:rFonts w:ascii="Arial" w:hAnsi="Arial" w:cs="Arial"/>
          <w:b/>
          <w:sz w:val="20"/>
          <w:szCs w:val="20"/>
        </w:rPr>
      </w:pPr>
      <w:r w:rsidRPr="00424E6B">
        <w:rPr>
          <w:rFonts w:ascii="Arial" w:hAnsi="Arial" w:cs="Arial"/>
          <w:b/>
          <w:sz w:val="20"/>
          <w:szCs w:val="20"/>
        </w:rPr>
        <w:t>Konzultace objednatele s poskytovatelem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>ad-hoc telefonická či e-mailová konzultace,</w:t>
      </w:r>
    </w:p>
    <w:p w:rsidR="00DB54B6" w:rsidRPr="00424E6B" w:rsidRDefault="00DB54B6" w:rsidP="00DB54B6">
      <w:pPr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24E6B">
        <w:rPr>
          <w:rFonts w:ascii="Arial" w:eastAsia="Times New Roman" w:hAnsi="Arial" w:cs="Arial"/>
          <w:sz w:val="20"/>
          <w:szCs w:val="20"/>
        </w:rPr>
        <w:t xml:space="preserve">osobní konzultace v místě plnění. </w:t>
      </w:r>
    </w:p>
    <w:p w:rsidR="00DB54B6" w:rsidRPr="00424E6B" w:rsidRDefault="00DB54B6" w:rsidP="00DB54B6">
      <w:pPr>
        <w:jc w:val="both"/>
        <w:rPr>
          <w:rFonts w:ascii="Arial" w:hAnsi="Arial" w:cs="Arial"/>
          <w:sz w:val="20"/>
          <w:szCs w:val="20"/>
        </w:rPr>
      </w:pPr>
    </w:p>
    <w:p w:rsidR="00DB54B6" w:rsidRPr="00CD783B" w:rsidRDefault="00DB54B6" w:rsidP="00DB54B6">
      <w:pPr>
        <w:pStyle w:val="Nadpis2"/>
        <w:numPr>
          <w:ilvl w:val="0"/>
          <w:numId w:val="12"/>
        </w:numPr>
        <w:rPr>
          <w:sz w:val="22"/>
          <w:szCs w:val="20"/>
        </w:rPr>
      </w:pPr>
      <w:r w:rsidRPr="00CD783B">
        <w:rPr>
          <w:sz w:val="22"/>
          <w:szCs w:val="20"/>
        </w:rPr>
        <w:t>Časový rozsah podpory:</w:t>
      </w:r>
    </w:p>
    <w:p w:rsidR="00DB54B6" w:rsidRPr="00CD783B" w:rsidRDefault="00DB54B6" w:rsidP="00DB54B6">
      <w:pPr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 xml:space="preserve">Za pravidelně prováděné průběžné činnosti se považují činnosti uvedené v prvním odstavci bodu 5 části A této přílohy. Za tyto činnosti bude účtována paušální měsíční částka a za ostatní činnosti servisní podpory aplikace (tj. činnosti uvedené v dalších odstavcích bodu 5. části A této přílohy) bude cena účtována na základě skutečně odpracované doby poskytovatele. Ta bude evidována v měsíčních výkazech práce objednatele, které budou poskytovatelem odsouhlasovány. </w:t>
      </w:r>
    </w:p>
    <w:p w:rsidR="00DB54B6" w:rsidRPr="00424E6B" w:rsidRDefault="00DB54B6" w:rsidP="00DB54B6">
      <w:pPr>
        <w:jc w:val="both"/>
        <w:rPr>
          <w:rFonts w:ascii="Arial" w:hAnsi="Arial" w:cs="Arial"/>
          <w:b/>
          <w:sz w:val="20"/>
          <w:szCs w:val="20"/>
        </w:rPr>
      </w:pPr>
      <w:r w:rsidRPr="00424E6B">
        <w:rPr>
          <w:rFonts w:ascii="Arial" w:hAnsi="Arial" w:cs="Arial"/>
          <w:b/>
          <w:sz w:val="20"/>
          <w:szCs w:val="20"/>
        </w:rPr>
        <w:t>Servisní kanály:</w:t>
      </w:r>
    </w:p>
    <w:p w:rsidR="00DB54B6" w:rsidRPr="00424E6B" w:rsidRDefault="00DB54B6" w:rsidP="00DB54B6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 xml:space="preserve">Online aplikace </w:t>
      </w:r>
      <w:proofErr w:type="spellStart"/>
      <w:r w:rsidRPr="00424E6B">
        <w:rPr>
          <w:rFonts w:ascii="Arial" w:hAnsi="Arial" w:cs="Arial"/>
          <w:sz w:val="20"/>
          <w:szCs w:val="20"/>
        </w:rPr>
        <w:t>Service</w:t>
      </w:r>
      <w:proofErr w:type="spellEnd"/>
      <w:r w:rsidRPr="00424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24E6B">
        <w:rPr>
          <w:rFonts w:ascii="Arial" w:hAnsi="Arial" w:cs="Arial"/>
          <w:sz w:val="20"/>
          <w:szCs w:val="20"/>
        </w:rPr>
        <w:t>Desk</w:t>
      </w:r>
      <w:proofErr w:type="spellEnd"/>
      <w:r w:rsidRPr="00424E6B">
        <w:rPr>
          <w:rFonts w:ascii="Arial" w:hAnsi="Arial" w:cs="Arial"/>
          <w:sz w:val="20"/>
          <w:szCs w:val="20"/>
        </w:rPr>
        <w:t xml:space="preserve"> na adrese: [</w:t>
      </w:r>
      <w:r w:rsidRPr="00424E6B">
        <w:rPr>
          <w:rFonts w:ascii="Arial" w:hAnsi="Arial" w:cs="Arial"/>
          <w:sz w:val="20"/>
          <w:szCs w:val="20"/>
          <w:highlight w:val="yellow"/>
        </w:rPr>
        <w:t>BUDE DOPLNĚNO</w:t>
      </w:r>
      <w:r w:rsidRPr="00424E6B">
        <w:rPr>
          <w:rFonts w:ascii="Arial" w:hAnsi="Arial" w:cs="Arial"/>
          <w:sz w:val="20"/>
          <w:szCs w:val="20"/>
        </w:rPr>
        <w:t>]</w:t>
      </w:r>
    </w:p>
    <w:p w:rsidR="00DB54B6" w:rsidRPr="00424E6B" w:rsidRDefault="00DB54B6" w:rsidP="00DB54B6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>Telefonicky na číslech: [</w:t>
      </w:r>
      <w:r w:rsidRPr="00424E6B">
        <w:rPr>
          <w:rFonts w:ascii="Arial" w:hAnsi="Arial" w:cs="Arial"/>
          <w:sz w:val="20"/>
          <w:szCs w:val="20"/>
          <w:highlight w:val="yellow"/>
        </w:rPr>
        <w:t>BUDE DOPLNĚNO</w:t>
      </w:r>
      <w:r w:rsidRPr="00424E6B">
        <w:rPr>
          <w:rFonts w:ascii="Arial" w:hAnsi="Arial" w:cs="Arial"/>
          <w:sz w:val="20"/>
          <w:szCs w:val="20"/>
        </w:rPr>
        <w:t>]</w:t>
      </w:r>
    </w:p>
    <w:p w:rsidR="00DB54B6" w:rsidRPr="00CD783B" w:rsidRDefault="00DB54B6" w:rsidP="00CD783B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>Emailem na adrese: [</w:t>
      </w:r>
      <w:r w:rsidRPr="00424E6B">
        <w:rPr>
          <w:rFonts w:ascii="Arial" w:hAnsi="Arial" w:cs="Arial"/>
          <w:sz w:val="20"/>
          <w:szCs w:val="20"/>
          <w:highlight w:val="yellow"/>
        </w:rPr>
        <w:t>BUDE DOPLNĚNO</w:t>
      </w:r>
      <w:r w:rsidRPr="00424E6B">
        <w:rPr>
          <w:rFonts w:ascii="Arial" w:hAnsi="Arial" w:cs="Arial"/>
          <w:sz w:val="20"/>
          <w:szCs w:val="20"/>
        </w:rPr>
        <w:t>]</w:t>
      </w:r>
      <w:hyperlink r:id="rId5" w:history="1"/>
    </w:p>
    <w:p w:rsidR="00DB54B6" w:rsidRPr="00CD783B" w:rsidRDefault="00DB54B6" w:rsidP="00DB54B6">
      <w:pPr>
        <w:pStyle w:val="Nadpis2"/>
        <w:numPr>
          <w:ilvl w:val="0"/>
          <w:numId w:val="12"/>
        </w:numPr>
        <w:rPr>
          <w:sz w:val="22"/>
          <w:szCs w:val="20"/>
        </w:rPr>
      </w:pPr>
      <w:r w:rsidRPr="00CD783B">
        <w:rPr>
          <w:sz w:val="22"/>
          <w:szCs w:val="20"/>
        </w:rPr>
        <w:t>Základní komunikační pravidla pro hlášení a řešení Incidentů:</w:t>
      </w:r>
    </w:p>
    <w:p w:rsidR="00DB54B6" w:rsidRPr="00424E6B" w:rsidRDefault="00DB54B6" w:rsidP="00DB54B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 xml:space="preserve">Pro zadávání, správu, evidenci, dokumentaci, komunikaci a vyhodnocování incidentů bude použita aplikace dohodnutá mezi poskytovatelem a objednatelem. Tato aplikace by měla umožnit oběma smluvním stranám minimálně: </w:t>
      </w:r>
    </w:p>
    <w:p w:rsidR="00DB54B6" w:rsidRPr="00424E6B" w:rsidRDefault="00DB54B6" w:rsidP="00DB54B6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 xml:space="preserve">online vzdálený zabezpečený přístup definovaným uživatelům za každou smluvní stranu </w:t>
      </w:r>
    </w:p>
    <w:p w:rsidR="00DB54B6" w:rsidRPr="00424E6B" w:rsidRDefault="00DB54B6" w:rsidP="00DB54B6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>řádnou evidenci jednotlivých incidentů včetně možnosti jejich kategorizace dle bodu 4</w:t>
      </w:r>
    </w:p>
    <w:p w:rsidR="00DB54B6" w:rsidRPr="00424E6B" w:rsidRDefault="00DB54B6" w:rsidP="00DB54B6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 xml:space="preserve"> sledování časového průběhu a náročnosti řešení incidentu (včetně časové známky jednotlivých statusů)</w:t>
      </w:r>
    </w:p>
    <w:p w:rsidR="00DB54B6" w:rsidRPr="00424E6B" w:rsidRDefault="00DB54B6" w:rsidP="00DB54B6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>přiřazení vlastníka řešení</w:t>
      </w:r>
    </w:p>
    <w:p w:rsidR="00DB54B6" w:rsidRPr="00424E6B" w:rsidRDefault="00DB54B6" w:rsidP="00DB54B6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>filtrování a řazení incidentů (podle kategorie, zadavatele, aktuálního stavu, data vložení)</w:t>
      </w:r>
    </w:p>
    <w:p w:rsidR="00DB54B6" w:rsidRPr="00424E6B" w:rsidRDefault="00DB54B6" w:rsidP="00DB54B6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>e-mailovou notifikaci zadání a změny incidentu</w:t>
      </w:r>
    </w:p>
    <w:p w:rsidR="00DB54B6" w:rsidRPr="00424E6B" w:rsidRDefault="00DB54B6" w:rsidP="00DB54B6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 xml:space="preserve">reporty incidentů  (exporty seznamů incidentů podle výše uvedených filtrů </w:t>
      </w:r>
      <w:proofErr w:type="gramStart"/>
      <w:r w:rsidRPr="00424E6B">
        <w:rPr>
          <w:rFonts w:ascii="Arial" w:hAnsi="Arial" w:cs="Arial"/>
          <w:sz w:val="20"/>
          <w:szCs w:val="20"/>
        </w:rPr>
        <w:t>do .</w:t>
      </w:r>
      <w:proofErr w:type="spellStart"/>
      <w:r w:rsidRPr="00424E6B">
        <w:rPr>
          <w:rFonts w:ascii="Arial" w:hAnsi="Arial" w:cs="Arial"/>
          <w:sz w:val="20"/>
          <w:szCs w:val="20"/>
        </w:rPr>
        <w:t>xls</w:t>
      </w:r>
      <w:proofErr w:type="spellEnd"/>
      <w:proofErr w:type="gramEnd"/>
      <w:r w:rsidRPr="00424E6B">
        <w:rPr>
          <w:rFonts w:ascii="Arial" w:hAnsi="Arial" w:cs="Arial"/>
          <w:sz w:val="20"/>
          <w:szCs w:val="20"/>
        </w:rPr>
        <w:t xml:space="preserve">, případně jiného obecně používaného formátu) </w:t>
      </w:r>
    </w:p>
    <w:p w:rsidR="00DB54B6" w:rsidRPr="00424E6B" w:rsidRDefault="00DB54B6" w:rsidP="00DB54B6">
      <w:pPr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 xml:space="preserve">V případě, že incident je způsoben vadou nebo vlastností standardního licencovaného softwarového produktu, informuje o tom poskytovatel objednatele a vyžádá si instrukce k dalšímu postupu, například </w:t>
      </w:r>
      <w:r w:rsidRPr="00424E6B">
        <w:rPr>
          <w:rFonts w:ascii="Arial" w:hAnsi="Arial" w:cs="Arial"/>
          <w:sz w:val="20"/>
          <w:szCs w:val="20"/>
        </w:rPr>
        <w:lastRenderedPageBreak/>
        <w:t>vytvoření náhradního řešení, je-li to technicky možné, nebo předání Incidentu na technickou podporu příslušného výrobce.</w:t>
      </w:r>
    </w:p>
    <w:p w:rsidR="00DB54B6" w:rsidRPr="00424E6B" w:rsidRDefault="00DB54B6" w:rsidP="00DB54B6">
      <w:pPr>
        <w:jc w:val="both"/>
        <w:rPr>
          <w:rFonts w:ascii="Arial" w:hAnsi="Arial" w:cs="Arial"/>
          <w:sz w:val="20"/>
          <w:szCs w:val="20"/>
        </w:rPr>
      </w:pPr>
    </w:p>
    <w:p w:rsidR="00DB54B6" w:rsidRPr="00CD783B" w:rsidRDefault="00DB54B6" w:rsidP="00DB54B6">
      <w:pPr>
        <w:pStyle w:val="Nadpis2"/>
        <w:numPr>
          <w:ilvl w:val="0"/>
          <w:numId w:val="12"/>
        </w:numPr>
        <w:rPr>
          <w:sz w:val="22"/>
          <w:szCs w:val="20"/>
        </w:rPr>
      </w:pPr>
      <w:r w:rsidRPr="00CD783B">
        <w:rPr>
          <w:sz w:val="22"/>
          <w:szCs w:val="20"/>
        </w:rPr>
        <w:t>Kontaktní osoby objednatele: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1842"/>
        <w:gridCol w:w="3119"/>
      </w:tblGrid>
      <w:tr w:rsidR="00DB54B6" w:rsidRPr="00424E6B" w:rsidTr="00867F06">
        <w:tc>
          <w:tcPr>
            <w:tcW w:w="2235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Typ kontaktu</w:t>
            </w:r>
          </w:p>
        </w:tc>
        <w:tc>
          <w:tcPr>
            <w:tcW w:w="2268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Jméno a příjmení</w:t>
            </w:r>
          </w:p>
        </w:tc>
        <w:tc>
          <w:tcPr>
            <w:tcW w:w="1842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119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</w:tr>
      <w:tr w:rsidR="00DB54B6" w:rsidRPr="00424E6B" w:rsidTr="00867F06">
        <w:tc>
          <w:tcPr>
            <w:tcW w:w="2235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Projektový manažer za ČRo</w:t>
            </w:r>
          </w:p>
        </w:tc>
        <w:tc>
          <w:tcPr>
            <w:tcW w:w="2268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Ing. Martin Zadražil</w:t>
            </w:r>
          </w:p>
        </w:tc>
        <w:tc>
          <w:tcPr>
            <w:tcW w:w="1842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+420 221 551 285</w:t>
            </w:r>
          </w:p>
        </w:tc>
        <w:tc>
          <w:tcPr>
            <w:tcW w:w="3119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martin.zadrazi@rozhlas.cz</w:t>
            </w:r>
          </w:p>
        </w:tc>
      </w:tr>
      <w:tr w:rsidR="00DB54B6" w:rsidRPr="00424E6B" w:rsidTr="00867F06">
        <w:tc>
          <w:tcPr>
            <w:tcW w:w="2235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Hlavní kontaktní osoba pro servisní podporu</w:t>
            </w:r>
          </w:p>
        </w:tc>
        <w:tc>
          <w:tcPr>
            <w:tcW w:w="2268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Ing. Karel Babický</w:t>
            </w:r>
          </w:p>
        </w:tc>
        <w:tc>
          <w:tcPr>
            <w:tcW w:w="1842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+420 221 553 298</w:t>
            </w:r>
          </w:p>
        </w:tc>
        <w:tc>
          <w:tcPr>
            <w:tcW w:w="3119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karel.babicky@rozhlas.cz </w:t>
            </w:r>
          </w:p>
        </w:tc>
      </w:tr>
      <w:tr w:rsidR="00DB54B6" w:rsidRPr="00424E6B" w:rsidTr="00867F06">
        <w:tc>
          <w:tcPr>
            <w:tcW w:w="2235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 xml:space="preserve">Eskalační kontakt </w:t>
            </w:r>
          </w:p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(v případě nedohody projektového manažera nebo kontaktní osoby objednatele a poskytovatele)</w:t>
            </w:r>
          </w:p>
        </w:tc>
        <w:tc>
          <w:tcPr>
            <w:tcW w:w="2268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Zbyněk Javornický, vedoucí odboru IT</w:t>
            </w:r>
          </w:p>
        </w:tc>
        <w:tc>
          <w:tcPr>
            <w:tcW w:w="1842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+420 221 553 273</w:t>
            </w:r>
          </w:p>
        </w:tc>
        <w:tc>
          <w:tcPr>
            <w:tcW w:w="3119" w:type="dxa"/>
            <w:shd w:val="clear" w:color="auto" w:fill="auto"/>
          </w:tcPr>
          <w:p w:rsidR="00DB54B6" w:rsidRPr="00424E6B" w:rsidRDefault="00801167" w:rsidP="00867F06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DB54B6" w:rsidRPr="00424E6B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zbynek.javornicky@rozhlas.cz</w:t>
              </w:r>
            </w:hyperlink>
            <w:r w:rsidR="00DB54B6" w:rsidRPr="00424E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DB54B6" w:rsidRPr="00424E6B" w:rsidRDefault="00DB54B6" w:rsidP="00DB54B6">
      <w:pPr>
        <w:ind w:left="360"/>
        <w:rPr>
          <w:rFonts w:ascii="Arial" w:hAnsi="Arial" w:cs="Arial"/>
          <w:b/>
          <w:sz w:val="20"/>
          <w:szCs w:val="20"/>
        </w:rPr>
      </w:pPr>
    </w:p>
    <w:p w:rsidR="00DB54B6" w:rsidRPr="00CD783B" w:rsidRDefault="00DB54B6" w:rsidP="00DB54B6">
      <w:pPr>
        <w:pStyle w:val="Nadpis2"/>
        <w:numPr>
          <w:ilvl w:val="0"/>
          <w:numId w:val="12"/>
        </w:numPr>
        <w:rPr>
          <w:sz w:val="22"/>
          <w:szCs w:val="20"/>
        </w:rPr>
      </w:pPr>
      <w:r w:rsidRPr="00CD783B">
        <w:rPr>
          <w:sz w:val="22"/>
          <w:szCs w:val="20"/>
        </w:rPr>
        <w:t xml:space="preserve">Kontaktní osoby poskytovatele: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1842"/>
        <w:gridCol w:w="3119"/>
      </w:tblGrid>
      <w:tr w:rsidR="00DB54B6" w:rsidRPr="00424E6B" w:rsidTr="00867F06">
        <w:tc>
          <w:tcPr>
            <w:tcW w:w="2235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Typ kontaktu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Jméno a příjmení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4E6B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</w:tr>
      <w:tr w:rsidR="00DB54B6" w:rsidRPr="00424E6B" w:rsidTr="00867F06">
        <w:tc>
          <w:tcPr>
            <w:tcW w:w="2235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Hlavní kontaktní osoba pro servisní podporu</w:t>
            </w:r>
          </w:p>
        </w:tc>
        <w:tc>
          <w:tcPr>
            <w:tcW w:w="2268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54B6" w:rsidRPr="00424E6B" w:rsidTr="00867F06">
        <w:tc>
          <w:tcPr>
            <w:tcW w:w="2235" w:type="dxa"/>
            <w:vMerge w:val="restart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Další osoby přijímající servisní podporu</w:t>
            </w:r>
          </w:p>
        </w:tc>
        <w:tc>
          <w:tcPr>
            <w:tcW w:w="2268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54B6" w:rsidRPr="00424E6B" w:rsidTr="00867F06">
        <w:tc>
          <w:tcPr>
            <w:tcW w:w="2235" w:type="dxa"/>
            <w:vMerge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54B6" w:rsidRPr="00424E6B" w:rsidTr="00867F06">
        <w:tc>
          <w:tcPr>
            <w:tcW w:w="2235" w:type="dxa"/>
            <w:vMerge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54B6" w:rsidRPr="00424E6B" w:rsidTr="00867F06">
        <w:tc>
          <w:tcPr>
            <w:tcW w:w="2235" w:type="dxa"/>
            <w:vMerge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54B6" w:rsidRPr="00424E6B" w:rsidTr="00867F06">
        <w:tc>
          <w:tcPr>
            <w:tcW w:w="2235" w:type="dxa"/>
            <w:shd w:val="clear" w:color="auto" w:fill="auto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Eskalační kontakt</w:t>
            </w:r>
          </w:p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  <w:r w:rsidRPr="00424E6B">
              <w:rPr>
                <w:rFonts w:ascii="Arial" w:hAnsi="Arial" w:cs="Arial"/>
                <w:sz w:val="20"/>
                <w:szCs w:val="20"/>
              </w:rPr>
              <w:t>(v případě nedohody projektového manažera nebo kontaktní osoby objednatele a poskytovatele)</w:t>
            </w:r>
          </w:p>
        </w:tc>
        <w:tc>
          <w:tcPr>
            <w:tcW w:w="2268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00"/>
          </w:tcPr>
          <w:p w:rsidR="00DB54B6" w:rsidRPr="00424E6B" w:rsidRDefault="00DB54B6" w:rsidP="00867F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54B6" w:rsidRPr="00424E6B" w:rsidRDefault="00DB54B6" w:rsidP="00801167">
      <w:pPr>
        <w:spacing w:after="250"/>
        <w:jc w:val="both"/>
        <w:rPr>
          <w:rFonts w:ascii="Arial" w:hAnsi="Arial" w:cs="Arial"/>
          <w:b/>
          <w:sz w:val="20"/>
          <w:szCs w:val="20"/>
        </w:rPr>
      </w:pPr>
    </w:p>
    <w:p w:rsidR="00DB54B6" w:rsidRPr="00424E6B" w:rsidRDefault="00DB54B6" w:rsidP="00DB54B6">
      <w:pPr>
        <w:jc w:val="both"/>
        <w:rPr>
          <w:rFonts w:ascii="Arial" w:hAnsi="Arial" w:cs="Arial"/>
          <w:b/>
          <w:sz w:val="20"/>
          <w:szCs w:val="20"/>
        </w:rPr>
      </w:pPr>
      <w:r w:rsidRPr="00CD783B">
        <w:rPr>
          <w:rFonts w:ascii="Arial" w:hAnsi="Arial" w:cs="Arial"/>
          <w:b/>
          <w:sz w:val="28"/>
          <w:szCs w:val="20"/>
        </w:rPr>
        <w:t>B. Další rozvoj aplikace EDMS</w:t>
      </w:r>
    </w:p>
    <w:p w:rsidR="00DB54B6" w:rsidRPr="00424E6B" w:rsidRDefault="00DB54B6" w:rsidP="00DB54B6">
      <w:pPr>
        <w:jc w:val="both"/>
        <w:rPr>
          <w:rFonts w:ascii="Arial" w:hAnsi="Arial" w:cs="Arial"/>
          <w:sz w:val="20"/>
          <w:szCs w:val="20"/>
        </w:rPr>
      </w:pPr>
      <w:r w:rsidRPr="00424E6B">
        <w:rPr>
          <w:rFonts w:ascii="Arial" w:hAnsi="Arial" w:cs="Arial"/>
          <w:sz w:val="20"/>
          <w:szCs w:val="20"/>
        </w:rPr>
        <w:t>Další rozvoj předpokládáme zejména v těchto oblastech:</w:t>
      </w:r>
    </w:p>
    <w:p w:rsidR="00DB54B6" w:rsidRPr="00424E6B" w:rsidRDefault="00DB54B6" w:rsidP="00DB54B6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424E6B">
        <w:rPr>
          <w:szCs w:val="20"/>
        </w:rPr>
        <w:t>Integrace nástroje vytváření kvalifikovaných elektronických podpisů v závislosti na požadavcích vyplývajících z legislativy</w:t>
      </w:r>
    </w:p>
    <w:p w:rsidR="00DB54B6" w:rsidRPr="00424E6B" w:rsidRDefault="00DB54B6" w:rsidP="00DB54B6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424E6B">
        <w:rPr>
          <w:szCs w:val="20"/>
        </w:rPr>
        <w:t>Úpravy systému podle požadavků vzniklých na základě případných legislativních změn</w:t>
      </w:r>
    </w:p>
    <w:p w:rsidR="00DB54B6" w:rsidRPr="00424E6B" w:rsidRDefault="00DB54B6" w:rsidP="00DB54B6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424E6B">
        <w:rPr>
          <w:szCs w:val="20"/>
        </w:rPr>
        <w:t>Zavedení dalších dokumentů ČRo do aplikace EDMS (například interní směrnice apod.)</w:t>
      </w:r>
    </w:p>
    <w:p w:rsidR="00DB54B6" w:rsidRPr="00424E6B" w:rsidRDefault="00DB54B6" w:rsidP="00DB54B6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424E6B">
        <w:rPr>
          <w:szCs w:val="20"/>
        </w:rPr>
        <w:lastRenderedPageBreak/>
        <w:t>Řízení a sledování dalších procesů ČRo souvisejících s oběhem dokumentů</w:t>
      </w:r>
    </w:p>
    <w:p w:rsidR="00DB54B6" w:rsidRPr="00424E6B" w:rsidRDefault="00DB54B6" w:rsidP="00DB54B6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424E6B">
        <w:rPr>
          <w:szCs w:val="20"/>
        </w:rPr>
        <w:t xml:space="preserve">Implementace EDMS do elektronického systému spisové služby podle legislativních požadavků </w:t>
      </w:r>
    </w:p>
    <w:p w:rsidR="00DB54B6" w:rsidRPr="00424E6B" w:rsidRDefault="00DB54B6" w:rsidP="00DB54B6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424E6B">
        <w:rPr>
          <w:szCs w:val="20"/>
        </w:rPr>
        <w:t>Podpora automatizace vybraných procesů ČRo s využitím informačních systémů a jejich integrace</w:t>
      </w:r>
    </w:p>
    <w:p w:rsidR="00947E78" w:rsidRPr="00424E6B" w:rsidRDefault="00947E78" w:rsidP="00DB54B6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  <w:bookmarkStart w:id="1" w:name="_Toc433897088"/>
      <w:bookmarkStart w:id="2" w:name="_Toc433897377"/>
      <w:bookmarkStart w:id="3" w:name="_Toc433897669"/>
      <w:bookmarkStart w:id="4" w:name="_Toc433897961"/>
      <w:bookmarkStart w:id="5" w:name="_Toc433899033"/>
      <w:bookmarkEnd w:id="1"/>
      <w:bookmarkEnd w:id="2"/>
      <w:bookmarkEnd w:id="3"/>
      <w:bookmarkEnd w:id="4"/>
      <w:bookmarkEnd w:id="5"/>
    </w:p>
    <w:sectPr w:rsidR="00947E78" w:rsidRPr="00424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B1F0C"/>
    <w:multiLevelType w:val="hybridMultilevel"/>
    <w:tmpl w:val="1BF2683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13721EF1"/>
    <w:multiLevelType w:val="hybridMultilevel"/>
    <w:tmpl w:val="AF223C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0D8826C">
      <w:numFmt w:val="bullet"/>
      <w:lvlText w:val="-"/>
      <w:lvlJc w:val="left"/>
      <w:pPr>
        <w:ind w:left="1350" w:hanging="630"/>
      </w:pPr>
      <w:rPr>
        <w:rFonts w:ascii="Arial" w:eastAsia="Calibri" w:hAnsi="Arial" w:cs="Aria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F313F3"/>
    <w:multiLevelType w:val="hybridMultilevel"/>
    <w:tmpl w:val="0D34F8F2"/>
    <w:lvl w:ilvl="0" w:tplc="04050001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4" w15:restartNumberingAfterBreak="0">
    <w:nsid w:val="17FE266A"/>
    <w:multiLevelType w:val="multilevel"/>
    <w:tmpl w:val="7A52F706"/>
    <w:lvl w:ilvl="0">
      <w:start w:val="1"/>
      <w:numFmt w:val="decimal"/>
      <w:pStyle w:val="Nadpis1"/>
      <w:lvlText w:val="%1. "/>
      <w:lvlJc w:val="left"/>
      <w:pPr>
        <w:ind w:left="152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right"/>
      <w:pPr>
        <w:ind w:left="4980" w:hanging="444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2" w:hanging="1800"/>
      </w:pPr>
      <w:rPr>
        <w:rFonts w:hint="default"/>
      </w:rPr>
    </w:lvl>
  </w:abstractNum>
  <w:abstractNum w:abstractNumId="5" w15:restartNumberingAfterBreak="0">
    <w:nsid w:val="20E94668"/>
    <w:multiLevelType w:val="hybridMultilevel"/>
    <w:tmpl w:val="8BD61CB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244F10"/>
    <w:multiLevelType w:val="multilevel"/>
    <w:tmpl w:val="C2A02212"/>
    <w:numStyleLink w:val="List-Contract"/>
  </w:abstractNum>
  <w:abstractNum w:abstractNumId="7" w15:restartNumberingAfterBreak="0">
    <w:nsid w:val="358141D5"/>
    <w:multiLevelType w:val="hybridMultilevel"/>
    <w:tmpl w:val="8BDAAEE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52B47E0B"/>
    <w:multiLevelType w:val="hybridMultilevel"/>
    <w:tmpl w:val="174AB4BE"/>
    <w:lvl w:ilvl="0" w:tplc="444208E2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991991"/>
    <w:multiLevelType w:val="hybridMultilevel"/>
    <w:tmpl w:val="26B4100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62884AAF"/>
    <w:multiLevelType w:val="hybridMultilevel"/>
    <w:tmpl w:val="AAF4B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37055"/>
    <w:multiLevelType w:val="multilevel"/>
    <w:tmpl w:val="9B50CBBE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sz w:val="22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A660644"/>
    <w:multiLevelType w:val="hybridMultilevel"/>
    <w:tmpl w:val="59F8D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30FE6A">
      <w:start w:val="1"/>
      <w:numFmt w:val="bullet"/>
      <w:pStyle w:val="Bezmezer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979DB"/>
    <w:multiLevelType w:val="hybridMultilevel"/>
    <w:tmpl w:val="44F0272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">
    <w:abstractNumId w:val="11"/>
  </w:num>
  <w:num w:numId="6">
    <w:abstractNumId w:val="13"/>
  </w:num>
  <w:num w:numId="7">
    <w:abstractNumId w:val="6"/>
    <w:lvlOverride w:ilvl="0">
      <w:startOverride w:val="13"/>
      <w:lvl w:ilvl="0">
        <w:start w:val="13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2"/>
      <w:lvl w:ilvl="1">
        <w:start w:val="1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8">
    <w:abstractNumId w:val="3"/>
  </w:num>
  <w:num w:numId="9">
    <w:abstractNumId w:val="7"/>
  </w:num>
  <w:num w:numId="10">
    <w:abstractNumId w:val="9"/>
  </w:num>
  <w:num w:numId="11">
    <w:abstractNumId w:val="4"/>
  </w:num>
  <w:num w:numId="12">
    <w:abstractNumId w:val="8"/>
  </w:num>
  <w:num w:numId="13">
    <w:abstractNumId w:val="10"/>
  </w:num>
  <w:num w:numId="14">
    <w:abstractNumId w:val="2"/>
  </w:num>
  <w:num w:numId="15">
    <w:abstractNumId w:val="12"/>
  </w:num>
  <w:num w:numId="16">
    <w:abstractNumId w:val="2"/>
  </w:num>
  <w:num w:numId="17">
    <w:abstractNumId w:val="5"/>
  </w:num>
  <w:num w:numId="18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9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1D"/>
    <w:rsid w:val="00000F11"/>
    <w:rsid w:val="000A2CC9"/>
    <w:rsid w:val="0014075A"/>
    <w:rsid w:val="001D7D25"/>
    <w:rsid w:val="001F20F8"/>
    <w:rsid w:val="00266141"/>
    <w:rsid w:val="003B2A98"/>
    <w:rsid w:val="003C6E14"/>
    <w:rsid w:val="00424E6B"/>
    <w:rsid w:val="00451FF3"/>
    <w:rsid w:val="00475318"/>
    <w:rsid w:val="0058059B"/>
    <w:rsid w:val="005C7AEB"/>
    <w:rsid w:val="0064756A"/>
    <w:rsid w:val="007E1C8B"/>
    <w:rsid w:val="00801167"/>
    <w:rsid w:val="00893D22"/>
    <w:rsid w:val="008B3ED6"/>
    <w:rsid w:val="008E6998"/>
    <w:rsid w:val="00947E78"/>
    <w:rsid w:val="009A2E5E"/>
    <w:rsid w:val="009D4B31"/>
    <w:rsid w:val="00AC2B1D"/>
    <w:rsid w:val="00BA4819"/>
    <w:rsid w:val="00C97ACA"/>
    <w:rsid w:val="00CD783B"/>
    <w:rsid w:val="00D91E13"/>
    <w:rsid w:val="00DB54B6"/>
    <w:rsid w:val="00DD0D76"/>
    <w:rsid w:val="00F32D28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9137D-718C-450B-BC22-7F25885E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Odstavecseseznamem"/>
    <w:next w:val="Normln"/>
    <w:link w:val="Nadpis1Char"/>
    <w:uiPriority w:val="9"/>
    <w:qFormat/>
    <w:rsid w:val="000A2CC9"/>
    <w:pPr>
      <w:numPr>
        <w:numId w:val="11"/>
      </w:numPr>
      <w:spacing w:after="200" w:line="276" w:lineRule="auto"/>
      <w:outlineLvl w:val="0"/>
    </w:pPr>
    <w:rPr>
      <w:rFonts w:ascii="Arial" w:hAnsi="Arial" w:cs="Arial"/>
      <w:b/>
      <w:sz w:val="36"/>
    </w:rPr>
  </w:style>
  <w:style w:type="paragraph" w:styleId="Nadpis8">
    <w:name w:val="heading 8"/>
    <w:basedOn w:val="Normln"/>
    <w:next w:val="Normln"/>
    <w:link w:val="Nadpis8Char"/>
    <w:uiPriority w:val="21"/>
    <w:semiHidden/>
    <w:unhideWhenUsed/>
    <w:qFormat/>
    <w:rsid w:val="00DB54B6"/>
    <w:pPr>
      <w:keepNext/>
      <w:keepLines/>
      <w:spacing w:before="40" w:after="0"/>
      <w:outlineLvl w:val="7"/>
    </w:pPr>
    <w:rPr>
      <w:rFonts w:ascii="Arial" w:eastAsia="Times New Roman" w:hAnsi="Arial"/>
      <w:b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AC2B1D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AC2B1D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AC2B1D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AC2B1D"/>
    <w:pPr>
      <w:numPr>
        <w:numId w:val="1"/>
      </w:numPr>
    </w:pPr>
  </w:style>
  <w:style w:type="paragraph" w:customStyle="1" w:styleId="Default">
    <w:name w:val="Default"/>
    <w:rsid w:val="005C7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A2CC9"/>
    <w:rPr>
      <w:rFonts w:ascii="Arial" w:hAnsi="Arial" w:cs="Arial"/>
      <w:b/>
      <w:sz w:val="36"/>
    </w:rPr>
  </w:style>
  <w:style w:type="character" w:styleId="Hypertextovodkaz">
    <w:name w:val="Hyperlink"/>
    <w:basedOn w:val="Standardnpsmoodstavce"/>
    <w:uiPriority w:val="99"/>
    <w:unhideWhenUsed/>
    <w:rsid w:val="000A2CC9"/>
    <w:rPr>
      <w:color w:val="0563C1" w:themeColor="hyperlink"/>
      <w:u w:val="single"/>
    </w:rPr>
  </w:style>
  <w:style w:type="paragraph" w:customStyle="1" w:styleId="Nadpis2">
    <w:name w:val="Nadpis2"/>
    <w:basedOn w:val="Nadpis1"/>
    <w:link w:val="Nadpis2Char"/>
    <w:qFormat/>
    <w:rsid w:val="000A2CC9"/>
    <w:pPr>
      <w:numPr>
        <w:ilvl w:val="1"/>
      </w:numPr>
    </w:pPr>
    <w:rPr>
      <w:sz w:val="24"/>
      <w:szCs w:val="24"/>
    </w:rPr>
  </w:style>
  <w:style w:type="character" w:customStyle="1" w:styleId="Nadpis2Char">
    <w:name w:val="Nadpis2 Char"/>
    <w:basedOn w:val="Nadpis1Char"/>
    <w:link w:val="Nadpis2"/>
    <w:rsid w:val="000A2CC9"/>
    <w:rPr>
      <w:rFonts w:ascii="Arial" w:hAnsi="Arial" w:cs="Arial"/>
      <w:b/>
      <w:sz w:val="24"/>
      <w:szCs w:val="24"/>
    </w:rPr>
  </w:style>
  <w:style w:type="paragraph" w:customStyle="1" w:styleId="SubjectName-ContractCzechRadio">
    <w:name w:val="Subject Name - Contract (Czech Radio)"/>
    <w:basedOn w:val="Normln"/>
    <w:next w:val="Normln"/>
    <w:uiPriority w:val="9"/>
    <w:rsid w:val="000A2CC9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b/>
      <w:color w:val="000F37"/>
      <w:sz w:val="20"/>
    </w:rPr>
  </w:style>
  <w:style w:type="paragraph" w:styleId="Odstavecseseznamem">
    <w:name w:val="List Paragraph"/>
    <w:basedOn w:val="Normln"/>
    <w:uiPriority w:val="34"/>
    <w:qFormat/>
    <w:rsid w:val="000A2CC9"/>
    <w:pPr>
      <w:ind w:left="720"/>
      <w:contextualSpacing/>
    </w:pPr>
  </w:style>
  <w:style w:type="paragraph" w:styleId="Bezmezer">
    <w:name w:val="No Spacing"/>
    <w:aliases w:val="Odrazky bez mezer,No Spacing (Czech Radio)"/>
    <w:autoRedefine/>
    <w:uiPriority w:val="1"/>
    <w:qFormat/>
    <w:rsid w:val="0064756A"/>
    <w:pPr>
      <w:numPr>
        <w:ilvl w:val="1"/>
        <w:numId w:val="15"/>
      </w:numPr>
      <w:spacing w:after="0" w:line="240" w:lineRule="auto"/>
    </w:pPr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2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2D28"/>
    <w:rPr>
      <w:rFonts w:ascii="Segoe UI" w:hAnsi="Segoe UI" w:cs="Segoe UI"/>
      <w:sz w:val="18"/>
      <w:szCs w:val="18"/>
    </w:rPr>
  </w:style>
  <w:style w:type="paragraph" w:styleId="Zhlav">
    <w:name w:val="header"/>
    <w:aliases w:val="Header (Czech Radio)"/>
    <w:basedOn w:val="Normln"/>
    <w:link w:val="ZhlavChar"/>
    <w:uiPriority w:val="99"/>
    <w:unhideWhenUsed/>
    <w:rsid w:val="00DB54B6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center" w:pos="453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  <w:tab w:val="right" w:pos="9072"/>
      </w:tabs>
      <w:spacing w:after="380" w:line="200" w:lineRule="exact"/>
    </w:pPr>
    <w:rPr>
      <w:rFonts w:ascii="Arial" w:eastAsia="Calibri" w:hAnsi="Arial" w:cs="Times New Roman"/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DB54B6"/>
    <w:rPr>
      <w:rFonts w:ascii="Arial" w:eastAsia="Calibri" w:hAnsi="Arial" w:cs="Times New Roman"/>
      <w:sz w:val="15"/>
    </w:rPr>
  </w:style>
  <w:style w:type="character" w:customStyle="1" w:styleId="Nadpis8Char">
    <w:name w:val="Nadpis 8 Char"/>
    <w:link w:val="Nadpis8"/>
    <w:uiPriority w:val="21"/>
    <w:semiHidden/>
    <w:rsid w:val="00DB54B6"/>
    <w:rPr>
      <w:rFonts w:ascii="Arial" w:eastAsia="Times New Roman" w:hAnsi="Arial"/>
      <w:b/>
      <w:color w:val="519FD7"/>
      <w:szCs w:val="21"/>
      <w:lang w:eastAsia="en-US"/>
    </w:rPr>
  </w:style>
  <w:style w:type="character" w:styleId="Odkaznakoment">
    <w:name w:val="annotation reference"/>
    <w:aliases w:val="Comment Reference (Czech Radio)"/>
    <w:unhideWhenUsed/>
    <w:rsid w:val="00DB54B6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DB54B6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  <w:ind w:left="624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DB54B6"/>
    <w:rPr>
      <w:rFonts w:ascii="Arial" w:eastAsia="Calibri" w:hAnsi="Arial" w:cs="Times New Roman"/>
      <w:sz w:val="20"/>
      <w:szCs w:val="20"/>
    </w:rPr>
  </w:style>
  <w:style w:type="character" w:customStyle="1" w:styleId="Nadpis8Char1">
    <w:name w:val="Nadpis 8 Char1"/>
    <w:basedOn w:val="Standardnpsmoodstavce"/>
    <w:uiPriority w:val="9"/>
    <w:semiHidden/>
    <w:rsid w:val="00DB54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3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bynek.javornicky@rozhlas.cz" TargetMode="External"/><Relationship Id="rId5" Type="http://schemas.openxmlformats.org/officeDocument/2006/relationships/hyperlink" Target="mailto:support+aplikace@boldbric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1406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Zadražil Martin</dc:creator>
  <cp:keywords/>
  <dc:description/>
  <cp:lastModifiedBy>Barášková Petra</cp:lastModifiedBy>
  <cp:revision>15</cp:revision>
  <dcterms:created xsi:type="dcterms:W3CDTF">2020-08-13T12:58:00Z</dcterms:created>
  <dcterms:modified xsi:type="dcterms:W3CDTF">2024-08-28T07:49:00Z</dcterms:modified>
</cp:coreProperties>
</file>